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C9958" w14:textId="77777777" w:rsidR="002457A0" w:rsidRPr="00B34FD2" w:rsidRDefault="002457A0" w:rsidP="0061035A">
      <w:pPr>
        <w:pStyle w:val="berschrift1"/>
        <w:spacing w:line="312" w:lineRule="auto"/>
        <w:ind w:right="-285"/>
        <w:jc w:val="both"/>
        <w:rPr>
          <w:rFonts w:cs="Arial"/>
        </w:rPr>
      </w:pPr>
      <w:r w:rsidRPr="00B34FD2">
        <w:rPr>
          <w:rFonts w:cs="Arial"/>
        </w:rPr>
        <w:t xml:space="preserve">Leipziger Messe Unternehmensgruppe </w:t>
      </w:r>
    </w:p>
    <w:p w14:paraId="3A23B6B6" w14:textId="77777777" w:rsidR="002457A0" w:rsidRPr="00B34FD2" w:rsidRDefault="002457A0" w:rsidP="0061035A">
      <w:pPr>
        <w:spacing w:line="312" w:lineRule="auto"/>
        <w:ind w:right="-285"/>
        <w:jc w:val="both"/>
        <w:rPr>
          <w:rFonts w:cs="Arial"/>
        </w:rPr>
      </w:pPr>
    </w:p>
    <w:p w14:paraId="072533C5" w14:textId="77777777" w:rsidR="00AE5B2C" w:rsidRPr="00B34FD2" w:rsidRDefault="004811AD" w:rsidP="0061035A">
      <w:pPr>
        <w:spacing w:line="312" w:lineRule="auto"/>
        <w:ind w:right="-285"/>
        <w:jc w:val="both"/>
        <w:rPr>
          <w:rFonts w:cs="Arial"/>
          <w:b/>
          <w:bCs/>
        </w:rPr>
      </w:pPr>
      <w:r w:rsidRPr="00B34FD2">
        <w:rPr>
          <w:rFonts w:cs="Arial"/>
          <w:b/>
          <w:bCs/>
        </w:rPr>
        <w:t xml:space="preserve">Congress Center Leipzig </w:t>
      </w:r>
      <w:r w:rsidR="00AE5B2C" w:rsidRPr="00B34FD2">
        <w:rPr>
          <w:rFonts w:cs="Arial"/>
          <w:b/>
          <w:bCs/>
        </w:rPr>
        <w:t>und KONGRESSHALLE am Zoo Leipzig</w:t>
      </w:r>
    </w:p>
    <w:p w14:paraId="393FC344" w14:textId="77777777" w:rsidR="002457A0" w:rsidRPr="00B34FD2" w:rsidRDefault="002457A0" w:rsidP="0061035A">
      <w:pPr>
        <w:spacing w:line="312" w:lineRule="auto"/>
        <w:ind w:right="-285"/>
        <w:jc w:val="both"/>
        <w:rPr>
          <w:rFonts w:cs="Arial"/>
          <w:szCs w:val="22"/>
        </w:rPr>
      </w:pPr>
    </w:p>
    <w:p w14:paraId="5E32D21B" w14:textId="64ECEA63" w:rsidR="002457A0" w:rsidRDefault="00FE5F02" w:rsidP="0061035A">
      <w:pPr>
        <w:spacing w:line="312" w:lineRule="auto"/>
        <w:ind w:right="-285"/>
        <w:jc w:val="both"/>
        <w:rPr>
          <w:rFonts w:cs="Arial"/>
          <w:szCs w:val="22"/>
        </w:rPr>
      </w:pPr>
      <w:r>
        <w:rPr>
          <w:rFonts w:cs="Arial"/>
          <w:szCs w:val="22"/>
        </w:rPr>
        <w:t xml:space="preserve">Leipzig, </w:t>
      </w:r>
      <w:r w:rsidR="0061035A">
        <w:rPr>
          <w:rFonts w:cs="Arial"/>
          <w:szCs w:val="22"/>
        </w:rPr>
        <w:t xml:space="preserve">19. November </w:t>
      </w:r>
      <w:r w:rsidR="003347C0">
        <w:rPr>
          <w:rFonts w:cs="Arial"/>
          <w:szCs w:val="22"/>
        </w:rPr>
        <w:t xml:space="preserve">2024 </w:t>
      </w:r>
      <w:r w:rsidR="003F341A">
        <w:rPr>
          <w:rFonts w:cs="Arial"/>
          <w:szCs w:val="22"/>
        </w:rPr>
        <w:t xml:space="preserve"> </w:t>
      </w:r>
    </w:p>
    <w:p w14:paraId="5EB33DCF" w14:textId="77777777" w:rsidR="003F341A" w:rsidRDefault="003F341A" w:rsidP="0061035A">
      <w:pPr>
        <w:spacing w:line="312" w:lineRule="auto"/>
        <w:ind w:right="-285"/>
        <w:jc w:val="both"/>
        <w:rPr>
          <w:rFonts w:cs="Arial"/>
          <w:sz w:val="28"/>
        </w:rPr>
      </w:pPr>
    </w:p>
    <w:p w14:paraId="1D570C89" w14:textId="77777777" w:rsidR="00D852DE" w:rsidRPr="00B34FD2" w:rsidRDefault="00D852DE" w:rsidP="0061035A">
      <w:pPr>
        <w:spacing w:line="312" w:lineRule="auto"/>
        <w:ind w:right="-285"/>
        <w:jc w:val="both"/>
        <w:rPr>
          <w:rFonts w:cs="Arial"/>
          <w:sz w:val="28"/>
        </w:rPr>
      </w:pPr>
    </w:p>
    <w:p w14:paraId="4CE6BAEC" w14:textId="07830FD7" w:rsidR="00A065BF" w:rsidRDefault="0061035A" w:rsidP="0061035A">
      <w:pPr>
        <w:spacing w:line="312" w:lineRule="auto"/>
        <w:ind w:right="-285"/>
        <w:jc w:val="both"/>
        <w:rPr>
          <w:rFonts w:cs="Arial"/>
          <w:b/>
          <w:bCs/>
          <w:sz w:val="28"/>
          <w:szCs w:val="28"/>
        </w:rPr>
      </w:pPr>
      <w:r w:rsidRPr="0061035A">
        <w:rPr>
          <w:rFonts w:cs="Arial"/>
          <w:b/>
          <w:bCs/>
          <w:sz w:val="28"/>
          <w:szCs w:val="28"/>
        </w:rPr>
        <w:t xml:space="preserve">Ausgezeichnete Zusammenarbeit: </w:t>
      </w:r>
      <w:r w:rsidR="004D7F8E">
        <w:rPr>
          <w:rFonts w:cs="Arial"/>
          <w:b/>
          <w:bCs/>
          <w:sz w:val="28"/>
          <w:szCs w:val="28"/>
        </w:rPr>
        <w:t>In</w:t>
      </w:r>
      <w:r w:rsidR="009943B0">
        <w:rPr>
          <w:rFonts w:cs="Arial"/>
          <w:b/>
          <w:bCs/>
          <w:sz w:val="28"/>
          <w:szCs w:val="28"/>
        </w:rPr>
        <w:t>ter</w:t>
      </w:r>
      <w:r w:rsidR="004D7F8E">
        <w:rPr>
          <w:rFonts w:cs="Arial"/>
          <w:b/>
          <w:bCs/>
          <w:sz w:val="28"/>
          <w:szCs w:val="28"/>
        </w:rPr>
        <w:t xml:space="preserve">plan und </w:t>
      </w:r>
      <w:r w:rsidRPr="0061035A">
        <w:rPr>
          <w:rFonts w:cs="Arial"/>
          <w:b/>
          <w:bCs/>
          <w:sz w:val="28"/>
          <w:szCs w:val="28"/>
        </w:rPr>
        <w:t xml:space="preserve">Congress Center </w:t>
      </w:r>
      <w:r w:rsidR="009943B0">
        <w:rPr>
          <w:rFonts w:cs="Arial"/>
          <w:b/>
          <w:bCs/>
          <w:sz w:val="28"/>
          <w:szCs w:val="28"/>
        </w:rPr>
        <w:t xml:space="preserve">Leipzig </w:t>
      </w:r>
      <w:r w:rsidRPr="0061035A">
        <w:rPr>
          <w:rFonts w:cs="Arial"/>
          <w:b/>
          <w:bCs/>
          <w:sz w:val="28"/>
          <w:szCs w:val="28"/>
        </w:rPr>
        <w:t>erhalten IAPCO Collaboration Award 2024</w:t>
      </w:r>
    </w:p>
    <w:p w14:paraId="27198B3A" w14:textId="77777777" w:rsidR="0061035A" w:rsidRDefault="0061035A" w:rsidP="0061035A">
      <w:pPr>
        <w:spacing w:line="312" w:lineRule="auto"/>
        <w:ind w:right="-285"/>
        <w:jc w:val="both"/>
        <w:rPr>
          <w:rFonts w:cs="Arial"/>
          <w:b/>
          <w:bCs/>
          <w:sz w:val="28"/>
          <w:szCs w:val="28"/>
        </w:rPr>
      </w:pPr>
    </w:p>
    <w:p w14:paraId="31FC47B6" w14:textId="07828EEE" w:rsidR="0061035A" w:rsidRPr="00312D42" w:rsidRDefault="007A046A" w:rsidP="0061035A">
      <w:pPr>
        <w:spacing w:before="120" w:after="120" w:line="312" w:lineRule="auto"/>
        <w:ind w:right="-285"/>
        <w:jc w:val="both"/>
        <w:rPr>
          <w:b/>
        </w:rPr>
      </w:pPr>
      <w:r>
        <w:rPr>
          <w:b/>
        </w:rPr>
        <w:t xml:space="preserve">Die </w:t>
      </w:r>
      <w:r w:rsidRPr="007A046A">
        <w:rPr>
          <w:b/>
        </w:rPr>
        <w:t>Interplan Congress, Meeting &amp; Event Management AG</w:t>
      </w:r>
      <w:r w:rsidR="009943B0">
        <w:rPr>
          <w:b/>
        </w:rPr>
        <w:t xml:space="preserve"> und d</w:t>
      </w:r>
      <w:r w:rsidR="0061035A" w:rsidRPr="00F47DF8">
        <w:rPr>
          <w:b/>
        </w:rPr>
        <w:t xml:space="preserve">as Congress Center Leipzig </w:t>
      </w:r>
      <w:r w:rsidR="0061035A">
        <w:rPr>
          <w:b/>
        </w:rPr>
        <w:t xml:space="preserve">(CCL) </w:t>
      </w:r>
      <w:r w:rsidR="0061035A" w:rsidRPr="00F47DF8">
        <w:rPr>
          <w:b/>
        </w:rPr>
        <w:t>haben den IAPCO Collaboration Award 2024 erhalten. Zur Preisverleihung im Rahmen der IBTM World in Barcelona wurde der „bemerkenswerte Geist der Zusammenarbeit bei der Durchführung von zwei aufeinander folgenden Tagungen in Leipzig“ gewürdigt. Gemeint sind d</w:t>
      </w:r>
      <w:r w:rsidR="0061035A">
        <w:rPr>
          <w:b/>
        </w:rPr>
        <w:t>er</w:t>
      </w:r>
      <w:r w:rsidR="0061035A" w:rsidRPr="00F47DF8">
        <w:rPr>
          <w:b/>
        </w:rPr>
        <w:t xml:space="preserve"> 76. </w:t>
      </w:r>
      <w:r w:rsidR="0061035A">
        <w:rPr>
          <w:b/>
        </w:rPr>
        <w:t xml:space="preserve">Kongress </w:t>
      </w:r>
      <w:r w:rsidR="0061035A" w:rsidRPr="00F47DF8">
        <w:rPr>
          <w:b/>
        </w:rPr>
        <w:t>der Deutschen Gesellschaft für Urologie</w:t>
      </w:r>
      <w:r w:rsidR="0061035A">
        <w:rPr>
          <w:b/>
        </w:rPr>
        <w:t xml:space="preserve"> (DGU)</w:t>
      </w:r>
      <w:r w:rsidR="0061035A" w:rsidRPr="00F47DF8">
        <w:rPr>
          <w:b/>
        </w:rPr>
        <w:t xml:space="preserve"> und </w:t>
      </w:r>
      <w:r w:rsidR="0061035A">
        <w:rPr>
          <w:b/>
        </w:rPr>
        <w:t xml:space="preserve">die </w:t>
      </w:r>
      <w:r w:rsidR="0061035A" w:rsidRPr="00F47DF8">
        <w:rPr>
          <w:b/>
        </w:rPr>
        <w:t xml:space="preserve">VISZERALMEDIZIN 2024, die Ende September/Anfang Oktober direkt hintereinander in CCL und Halle 2 der Leipziger Messe stattfanden. </w:t>
      </w:r>
    </w:p>
    <w:p w14:paraId="2D337595" w14:textId="77777777" w:rsidR="00A065BF" w:rsidRDefault="00A065BF" w:rsidP="0061035A">
      <w:pPr>
        <w:spacing w:line="312" w:lineRule="auto"/>
        <w:ind w:right="-285"/>
        <w:jc w:val="both"/>
        <w:rPr>
          <w:rFonts w:cs="Arial"/>
          <w:bCs/>
          <w:szCs w:val="22"/>
        </w:rPr>
      </w:pPr>
    </w:p>
    <w:p w14:paraId="15A77359" w14:textId="3DB1F661" w:rsidR="0061035A" w:rsidRDefault="0061035A" w:rsidP="0061035A">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ind w:right="-285"/>
        <w:jc w:val="both"/>
        <w:rPr>
          <w:rFonts w:cs="Arial"/>
          <w:bCs/>
          <w:szCs w:val="22"/>
        </w:rPr>
      </w:pPr>
      <w:r w:rsidRPr="0061035A">
        <w:rPr>
          <w:rFonts w:cs="Arial"/>
          <w:bCs/>
          <w:szCs w:val="22"/>
        </w:rPr>
        <w:t>Die International Association of Professional Congress Organisers (IAPCO)</w:t>
      </w:r>
      <w:r w:rsidR="00E00943">
        <w:rPr>
          <w:rFonts w:cs="Arial"/>
          <w:bCs/>
          <w:szCs w:val="22"/>
        </w:rPr>
        <w:t xml:space="preserve">, Weltverband der </w:t>
      </w:r>
      <w:r w:rsidR="00E00943" w:rsidRPr="0061035A">
        <w:rPr>
          <w:rFonts w:cs="Arial"/>
          <w:bCs/>
          <w:szCs w:val="22"/>
        </w:rPr>
        <w:t>professionelle</w:t>
      </w:r>
      <w:r w:rsidR="00E00943">
        <w:rPr>
          <w:rFonts w:cs="Arial"/>
          <w:bCs/>
          <w:szCs w:val="22"/>
        </w:rPr>
        <w:t>n</w:t>
      </w:r>
      <w:r w:rsidR="00E00943" w:rsidRPr="0061035A">
        <w:rPr>
          <w:rFonts w:cs="Arial"/>
          <w:bCs/>
          <w:szCs w:val="22"/>
        </w:rPr>
        <w:t xml:space="preserve"> Kongressveranstalter</w:t>
      </w:r>
      <w:r w:rsidR="00E00943">
        <w:rPr>
          <w:rFonts w:cs="Arial"/>
          <w:bCs/>
          <w:szCs w:val="22"/>
        </w:rPr>
        <w:t>,</w:t>
      </w:r>
      <w:r w:rsidRPr="0061035A">
        <w:rPr>
          <w:rFonts w:cs="Arial"/>
          <w:bCs/>
          <w:szCs w:val="22"/>
        </w:rPr>
        <w:t xml:space="preserve"> vergibt den Collaboration Award für herausragende Zusammenarbeit, sei es innerhalb von Branchen oder branchenübergreifend, und Partnerschaften, die in der Meetingbranche Spitzenleistungen bringen. Damit hebt der Verband die Bedeutung effektiver Partnerschaften hervor und würdigt die Leistungen von Organisationen, die für ein gemeinsames Ziel zusammenarbeiten. 2024 haben </w:t>
      </w:r>
      <w:r w:rsidR="000159DB">
        <w:rPr>
          <w:rFonts w:cs="Arial"/>
          <w:bCs/>
          <w:szCs w:val="22"/>
        </w:rPr>
        <w:t>Interplan und das</w:t>
      </w:r>
      <w:r w:rsidRPr="0061035A">
        <w:rPr>
          <w:rFonts w:cs="Arial"/>
          <w:bCs/>
          <w:szCs w:val="22"/>
        </w:rPr>
        <w:t xml:space="preserve"> CCL überzeugt – mit einem Projekt, das vor allem die langjährige, enge Partnerschaft ermöglicht hat. Eine zunächst große zeitliche Herausforderung hat zu Synergien und operative</w:t>
      </w:r>
      <w:r w:rsidR="00E00943">
        <w:rPr>
          <w:rFonts w:cs="Arial"/>
          <w:bCs/>
          <w:szCs w:val="22"/>
        </w:rPr>
        <w:t>n</w:t>
      </w:r>
      <w:r w:rsidRPr="0061035A">
        <w:rPr>
          <w:rFonts w:cs="Arial"/>
          <w:bCs/>
          <w:szCs w:val="22"/>
        </w:rPr>
        <w:t xml:space="preserve"> Optimierungen geführt, die beispielhaft für die Branche sein können. </w:t>
      </w:r>
    </w:p>
    <w:p w14:paraId="4569F5DD" w14:textId="77777777" w:rsidR="0061035A" w:rsidRPr="0061035A" w:rsidRDefault="0061035A" w:rsidP="0061035A">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ind w:right="-285"/>
        <w:jc w:val="both"/>
        <w:rPr>
          <w:rFonts w:cs="Arial"/>
          <w:bCs/>
          <w:szCs w:val="22"/>
        </w:rPr>
      </w:pPr>
    </w:p>
    <w:p w14:paraId="5400D2C1" w14:textId="769DD477" w:rsidR="0061035A" w:rsidRPr="0061035A" w:rsidRDefault="0061035A" w:rsidP="0061035A">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ind w:right="-285"/>
        <w:jc w:val="both"/>
        <w:rPr>
          <w:rFonts w:cs="Arial"/>
          <w:b/>
          <w:bCs/>
          <w:szCs w:val="22"/>
        </w:rPr>
      </w:pPr>
      <w:r>
        <w:rPr>
          <w:rFonts w:cs="Arial"/>
          <w:b/>
          <w:bCs/>
          <w:szCs w:val="22"/>
        </w:rPr>
        <w:t xml:space="preserve">Die Herausforderung: </w:t>
      </w:r>
      <w:r w:rsidRPr="0061035A">
        <w:rPr>
          <w:rFonts w:cs="Arial"/>
          <w:b/>
          <w:bCs/>
          <w:szCs w:val="22"/>
        </w:rPr>
        <w:t xml:space="preserve">Zwei Großkongresse in kürzester Zeit </w:t>
      </w:r>
    </w:p>
    <w:p w14:paraId="3EA22382" w14:textId="1FECC548" w:rsidR="0061035A" w:rsidRDefault="0061035A" w:rsidP="0061035A">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ind w:right="-285"/>
        <w:jc w:val="both"/>
        <w:rPr>
          <w:rFonts w:cs="Arial"/>
          <w:bCs/>
          <w:szCs w:val="22"/>
        </w:rPr>
      </w:pPr>
      <w:r w:rsidRPr="0061035A">
        <w:rPr>
          <w:rFonts w:cs="Arial"/>
          <w:bCs/>
          <w:szCs w:val="22"/>
        </w:rPr>
        <w:t xml:space="preserve">Mit gleich zwei Großkongressen war Interplan im Herbst 2024 im CCL zu Gast. Direkt auf den DGU-Kongress mit rund 6.000 Teilnehmern und 183 Ausstellern (25. bis 28. September) folgte die VISZERALMEDIZIN (3. bis 5. Oktober) mit mehr als 5.000 Teilnehmern und 128 Ausstellern. Für den Umbau blieben gerade einmal vier Tage – ein mehr als anspruchsvoller Zeitplan für eine reibungslose Übergabe. Die Lösung: Beide Kongresse wurden von Anfang an zusammen gedacht und vorbereitet. Alle beteiligten </w:t>
      </w:r>
      <w:r w:rsidRPr="0061035A">
        <w:rPr>
          <w:rFonts w:cs="Arial"/>
          <w:bCs/>
          <w:szCs w:val="22"/>
        </w:rPr>
        <w:lastRenderedPageBreak/>
        <w:t>Projektmanager verständigten sich auf Synergien, um Infrastrukturen gemeinsam zu nutzen, den dicht getakteten Zeitplan effektiv zu gestalten und sogar nachhaltige Effekte zu erzielen.</w:t>
      </w:r>
    </w:p>
    <w:p w14:paraId="59590BEF" w14:textId="77777777" w:rsidR="0061035A" w:rsidRPr="0061035A" w:rsidRDefault="0061035A" w:rsidP="0061035A">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ind w:right="-285"/>
        <w:jc w:val="both"/>
        <w:rPr>
          <w:rFonts w:cs="Arial"/>
          <w:bCs/>
          <w:szCs w:val="22"/>
        </w:rPr>
      </w:pPr>
    </w:p>
    <w:p w14:paraId="6D39138E" w14:textId="2DF7F3DE" w:rsidR="0061035A" w:rsidRPr="0061035A" w:rsidRDefault="0061035A" w:rsidP="0061035A">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ind w:right="-285"/>
        <w:jc w:val="both"/>
        <w:rPr>
          <w:rFonts w:cs="Arial"/>
          <w:bCs/>
          <w:szCs w:val="22"/>
        </w:rPr>
      </w:pPr>
      <w:r w:rsidRPr="0061035A">
        <w:rPr>
          <w:rFonts w:cs="Arial"/>
          <w:bCs/>
          <w:szCs w:val="22"/>
        </w:rPr>
        <w:t>In der Umsetzung hieß das beispielsweise: Von den Bodenmarkierungen und Elektroanschlüssen bis hin zu sämtlichen Hängepunkten unterm Hallendach wurden bei der Halleneinrichtung die Anforderungen von DGU und VISZERALMEDIZIN gleichermaßen berücksichtigt. Beide Kongresse nutzten die temporär eingebauten Tagungsräume in der Messehalle</w:t>
      </w:r>
      <w:r>
        <w:rPr>
          <w:rFonts w:cs="Arial"/>
          <w:bCs/>
          <w:szCs w:val="22"/>
        </w:rPr>
        <w:t>.</w:t>
      </w:r>
      <w:r w:rsidRPr="0061035A">
        <w:rPr>
          <w:rFonts w:cs="Arial"/>
          <w:bCs/>
          <w:szCs w:val="22"/>
        </w:rPr>
        <w:t xml:space="preserve"> Im CCL wurden das Tagungsbüro, das technische Set-up der Registrierung und die temporär eingerichtete Medienannahme ebenfalls von beiden Kongressen genutzt. Materialanlieferungen wurden kombiniert. Bei beiden Kongressen waren dieselben Dienstleister im Einsatz</w:t>
      </w:r>
      <w:r>
        <w:rPr>
          <w:rFonts w:cs="Arial"/>
          <w:bCs/>
          <w:szCs w:val="22"/>
        </w:rPr>
        <w:t xml:space="preserve">, so dass </w:t>
      </w:r>
      <w:r w:rsidRPr="0061035A">
        <w:rPr>
          <w:rFonts w:cs="Arial"/>
          <w:bCs/>
          <w:szCs w:val="22"/>
        </w:rPr>
        <w:t>Abstimmungen optimiert</w:t>
      </w:r>
      <w:r>
        <w:rPr>
          <w:rFonts w:cs="Arial"/>
          <w:bCs/>
          <w:szCs w:val="22"/>
        </w:rPr>
        <w:t xml:space="preserve"> werden konnten</w:t>
      </w:r>
      <w:r w:rsidRPr="0061035A">
        <w:rPr>
          <w:rFonts w:cs="Arial"/>
          <w:bCs/>
          <w:szCs w:val="22"/>
        </w:rPr>
        <w:t xml:space="preserve">. So wurden in vielerlei Hinsicht Ressourcen gespart - ohne Kompromisse in der hochwertigen Ausstattung und Qualität beider Kongresse. </w:t>
      </w:r>
    </w:p>
    <w:p w14:paraId="1EB7F071" w14:textId="77777777" w:rsidR="0061035A" w:rsidRPr="0061035A" w:rsidRDefault="0061035A" w:rsidP="0061035A">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ind w:right="-285"/>
        <w:jc w:val="both"/>
        <w:rPr>
          <w:rFonts w:cs="Arial"/>
          <w:bCs/>
          <w:szCs w:val="22"/>
        </w:rPr>
      </w:pPr>
    </w:p>
    <w:p w14:paraId="118FD3F4" w14:textId="77777777" w:rsidR="0061035A" w:rsidRPr="0061035A" w:rsidRDefault="0061035A" w:rsidP="0061035A">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ind w:right="-285"/>
        <w:jc w:val="both"/>
        <w:rPr>
          <w:rFonts w:cs="Arial"/>
          <w:b/>
          <w:bCs/>
          <w:szCs w:val="22"/>
        </w:rPr>
      </w:pPr>
      <w:r w:rsidRPr="0061035A">
        <w:rPr>
          <w:rFonts w:cs="Arial"/>
          <w:b/>
          <w:bCs/>
          <w:szCs w:val="22"/>
        </w:rPr>
        <w:t xml:space="preserve">Würdigung einer starken Partnerschaft für erfolgreiche Kongresse  </w:t>
      </w:r>
    </w:p>
    <w:p w14:paraId="60354024" w14:textId="301AB838" w:rsidR="009943B0" w:rsidRDefault="00E00943" w:rsidP="009943B0">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ind w:right="-285"/>
        <w:jc w:val="both"/>
        <w:rPr>
          <w:rFonts w:cs="Arial"/>
          <w:bCs/>
          <w:szCs w:val="22"/>
        </w:rPr>
      </w:pPr>
      <w:r>
        <w:rPr>
          <w:rFonts w:cs="Arial"/>
          <w:bCs/>
          <w:szCs w:val="22"/>
        </w:rPr>
        <w:t xml:space="preserve">Die Herausforderung ist mehr als gelungen. Darüber hinaus erhält die Partnerschaft von Interplan und CCL mit dem IAPCO </w:t>
      </w:r>
      <w:r w:rsidRPr="0061035A">
        <w:rPr>
          <w:rFonts w:cs="Arial"/>
          <w:bCs/>
          <w:szCs w:val="22"/>
        </w:rPr>
        <w:t xml:space="preserve">Collaboration Award 2024 </w:t>
      </w:r>
      <w:r>
        <w:rPr>
          <w:rFonts w:cs="Arial"/>
          <w:bCs/>
          <w:szCs w:val="22"/>
        </w:rPr>
        <w:t>die besondere Würdigung und Aufmerksamkeit der internationalen Kongressbranche. Was die Zusammenarbeit</w:t>
      </w:r>
      <w:r w:rsidR="000159DB">
        <w:rPr>
          <w:rFonts w:cs="Arial"/>
          <w:bCs/>
          <w:szCs w:val="22"/>
        </w:rPr>
        <w:t xml:space="preserve"> so besonders </w:t>
      </w:r>
      <w:r>
        <w:rPr>
          <w:rFonts w:cs="Arial"/>
          <w:bCs/>
          <w:szCs w:val="22"/>
        </w:rPr>
        <w:t xml:space="preserve">macht? </w:t>
      </w:r>
      <w:r w:rsidR="009943B0" w:rsidRPr="0061035A">
        <w:rPr>
          <w:rFonts w:cs="Arial"/>
          <w:bCs/>
          <w:szCs w:val="22"/>
        </w:rPr>
        <w:t>„Für das komplexe Arbeitsumfeld unserer Kongresse sind gegenseitiges Verständnis und gute Kommunikation essentiell. Genau das verbindet uns seit vielen Jahren mit dem Team des CCL</w:t>
      </w:r>
      <w:r>
        <w:rPr>
          <w:rFonts w:cs="Arial"/>
          <w:bCs/>
          <w:szCs w:val="22"/>
        </w:rPr>
        <w:t xml:space="preserve">“, sagt </w:t>
      </w:r>
      <w:r w:rsidRPr="0061035A">
        <w:rPr>
          <w:rFonts w:cs="Arial"/>
          <w:bCs/>
          <w:szCs w:val="22"/>
        </w:rPr>
        <w:t>Bruno Lichtinger, Managing Director von Interpla</w:t>
      </w:r>
      <w:r>
        <w:rPr>
          <w:rFonts w:cs="Arial"/>
          <w:bCs/>
          <w:szCs w:val="22"/>
        </w:rPr>
        <w:t>n</w:t>
      </w:r>
      <w:r w:rsidRPr="0061035A">
        <w:rPr>
          <w:rFonts w:cs="Arial"/>
          <w:bCs/>
          <w:szCs w:val="22"/>
        </w:rPr>
        <w:t xml:space="preserve">. </w:t>
      </w:r>
      <w:r>
        <w:rPr>
          <w:rFonts w:cs="Arial"/>
          <w:bCs/>
          <w:szCs w:val="22"/>
        </w:rPr>
        <w:t>„</w:t>
      </w:r>
      <w:r w:rsidR="009943B0" w:rsidRPr="0061035A">
        <w:rPr>
          <w:rFonts w:cs="Arial"/>
          <w:bCs/>
          <w:szCs w:val="22"/>
        </w:rPr>
        <w:t xml:space="preserve">Wir teilen viele Werte und unser Verständnis von Servicequalität. Wir finden gemeinsam Lösungen, vertrauen uns, schätzen uns. Aus diesem besonderen Geist der Zusammenarbeit entstehen großartige und erfolgreiche Kongresse. Wir bedanken uns ganz herzlich bei der IAPCO für die besondere Wertschätzung dieser Zusammenarbeit.“ </w:t>
      </w:r>
    </w:p>
    <w:p w14:paraId="43D3E3D9" w14:textId="77777777" w:rsidR="009943B0" w:rsidRDefault="009943B0" w:rsidP="009943B0">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ind w:right="-285"/>
        <w:jc w:val="both"/>
        <w:rPr>
          <w:rFonts w:cs="Arial"/>
          <w:bCs/>
          <w:szCs w:val="22"/>
        </w:rPr>
      </w:pPr>
    </w:p>
    <w:p w14:paraId="46917C45" w14:textId="51C3FE54" w:rsidR="0061035A" w:rsidRPr="0061035A" w:rsidRDefault="0061035A" w:rsidP="0061035A">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ind w:right="-285"/>
        <w:jc w:val="both"/>
        <w:rPr>
          <w:rFonts w:cs="Arial"/>
          <w:bCs/>
          <w:szCs w:val="22"/>
        </w:rPr>
      </w:pPr>
      <w:r w:rsidRPr="0061035A">
        <w:rPr>
          <w:rFonts w:cs="Arial"/>
          <w:bCs/>
          <w:szCs w:val="22"/>
        </w:rPr>
        <w:t>„</w:t>
      </w:r>
      <w:r w:rsidR="00E00943">
        <w:rPr>
          <w:rFonts w:cs="Arial"/>
          <w:bCs/>
          <w:szCs w:val="22"/>
        </w:rPr>
        <w:t xml:space="preserve">Die Voraussetzung für das Gelingen waren </w:t>
      </w:r>
      <w:r w:rsidRPr="0061035A">
        <w:rPr>
          <w:rFonts w:cs="Arial"/>
          <w:bCs/>
          <w:szCs w:val="22"/>
        </w:rPr>
        <w:t xml:space="preserve">Mut, Vertrauen und das Wissen, was jeder der beteiligten Partner leisten kann“, sagt André Kaldenhoff, Geschäftsbereichsleiter Kongresse der Leipziger Messe. „Das CCL und Interplan arbeiten seit Jahrzehnten sehr partnerschaftlich zusammen. Die Projektmanager kennen sich teils seit vielen Jahren. Daraus ergibt sich ein unbezahlbares Verständnis für die Arbeitsweisen und Bedürfnisse auf beiden Seiten. Wir freuen uns sehr, dass diese Zusammenarbeit solche Anerkennung in der Branche findet. Wer selbst Tagungen und Kongresse organisiert, kann am besten einschätzen, wie wertvoll die persönliche, vertrauensvolle Zusammenarbeit ist und welche maßgebliche Rolle sie für erfolgreiche Veranstaltungen spielt.“ </w:t>
      </w:r>
    </w:p>
    <w:p w14:paraId="3B4B41E2" w14:textId="77777777" w:rsidR="0061035A" w:rsidRPr="0061035A" w:rsidRDefault="0061035A" w:rsidP="0061035A">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ind w:right="-285"/>
        <w:jc w:val="both"/>
        <w:rPr>
          <w:rFonts w:cs="Arial"/>
          <w:bCs/>
          <w:szCs w:val="22"/>
        </w:rPr>
      </w:pPr>
    </w:p>
    <w:p w14:paraId="043D1A9E" w14:textId="77777777" w:rsidR="00435C45" w:rsidRDefault="00435C45" w:rsidP="0061035A">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ind w:right="-285"/>
        <w:jc w:val="both"/>
        <w:rPr>
          <w:rFonts w:cs="Arial"/>
          <w:bCs/>
          <w:szCs w:val="22"/>
        </w:rPr>
      </w:pPr>
    </w:p>
    <w:p w14:paraId="40503CC7" w14:textId="6FDCD837" w:rsidR="00A065BF" w:rsidRDefault="004128AF" w:rsidP="0061035A">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ind w:right="-285"/>
        <w:jc w:val="both"/>
        <w:rPr>
          <w:rFonts w:cs="Arial"/>
          <w:bCs/>
          <w:szCs w:val="22"/>
        </w:rPr>
      </w:pPr>
      <w:r>
        <w:rPr>
          <w:rFonts w:cs="Arial"/>
          <w:bCs/>
          <w:szCs w:val="22"/>
        </w:rPr>
        <w:lastRenderedPageBreak/>
        <w:t xml:space="preserve">Als Weltverband der </w:t>
      </w:r>
      <w:r w:rsidRPr="0061035A">
        <w:rPr>
          <w:rFonts w:cs="Arial"/>
          <w:bCs/>
          <w:szCs w:val="22"/>
        </w:rPr>
        <w:t>professionelle</w:t>
      </w:r>
      <w:r>
        <w:rPr>
          <w:rFonts w:cs="Arial"/>
          <w:bCs/>
          <w:szCs w:val="22"/>
        </w:rPr>
        <w:t>n</w:t>
      </w:r>
      <w:r w:rsidRPr="0061035A">
        <w:rPr>
          <w:rFonts w:cs="Arial"/>
          <w:bCs/>
          <w:szCs w:val="22"/>
        </w:rPr>
        <w:t xml:space="preserve"> Kongressveranstalter</w:t>
      </w:r>
      <w:r>
        <w:rPr>
          <w:rFonts w:cs="Arial"/>
          <w:bCs/>
          <w:szCs w:val="22"/>
        </w:rPr>
        <w:t xml:space="preserve"> will die</w:t>
      </w:r>
      <w:r w:rsidR="0061035A" w:rsidRPr="0061035A">
        <w:rPr>
          <w:rFonts w:cs="Arial"/>
          <w:bCs/>
          <w:szCs w:val="22"/>
        </w:rPr>
        <w:t xml:space="preserve"> IAPCO</w:t>
      </w:r>
      <w:r w:rsidR="00E00943">
        <w:rPr>
          <w:rFonts w:cs="Arial"/>
          <w:bCs/>
          <w:szCs w:val="22"/>
        </w:rPr>
        <w:t xml:space="preserve"> </w:t>
      </w:r>
      <w:r w:rsidR="00046B27">
        <w:rPr>
          <w:rFonts w:cs="Arial"/>
          <w:bCs/>
          <w:szCs w:val="22"/>
        </w:rPr>
        <w:t>u</w:t>
      </w:r>
      <w:r w:rsidR="0061035A" w:rsidRPr="0061035A">
        <w:rPr>
          <w:rFonts w:cs="Arial"/>
          <w:bCs/>
          <w:szCs w:val="22"/>
        </w:rPr>
        <w:t>nter anderem die Dienstleistungsstandards der Mitgliedsorganisationen und anderer Sektoren der Tagungsbranche durch kontinuierliche Weiterbildung, Kontakte und Unterstützung verbessern. Damit setzt die IAPCO allgemein akzeptierte Maßst</w:t>
      </w:r>
      <w:r w:rsidR="007B78F6">
        <w:rPr>
          <w:rFonts w:cs="Arial"/>
          <w:bCs/>
          <w:szCs w:val="22"/>
        </w:rPr>
        <w:t>äbe</w:t>
      </w:r>
      <w:bookmarkStart w:id="0" w:name="_GoBack"/>
      <w:bookmarkEnd w:id="0"/>
      <w:r w:rsidR="0061035A" w:rsidRPr="0061035A">
        <w:rPr>
          <w:rFonts w:cs="Arial"/>
          <w:bCs/>
          <w:szCs w:val="22"/>
        </w:rPr>
        <w:t xml:space="preserve"> für die Qualität der Kongressorganisation und für Exzellenz in der Tagungsbranche.</w:t>
      </w:r>
      <w:r w:rsidR="00E0697E">
        <w:rPr>
          <w:rFonts w:cs="Arial"/>
          <w:bCs/>
          <w:szCs w:val="22"/>
        </w:rPr>
        <w:t xml:space="preserve"> </w:t>
      </w:r>
      <w:r w:rsidR="00E0697E">
        <w:t xml:space="preserve">Als eine der führenden Kongressagenturen in Europa und im deutschsprachigen Raum ist Interplan seit </w:t>
      </w:r>
      <w:r w:rsidR="007A046A">
        <w:t>mehr als 50</w:t>
      </w:r>
      <w:r w:rsidR="00E0697E">
        <w:t xml:space="preserve"> Jahren Mitglied der IAPCO</w:t>
      </w:r>
      <w:r w:rsidR="007A046A">
        <w:t xml:space="preserve"> und entspricht den hohen Qualitätsstandards, die regelmäßig geprüft werden</w:t>
      </w:r>
      <w:r>
        <w:t>.</w:t>
      </w:r>
    </w:p>
    <w:p w14:paraId="02A65E6C" w14:textId="77777777" w:rsidR="0061035A" w:rsidRPr="003B3226" w:rsidRDefault="0061035A" w:rsidP="0061035A">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ind w:right="-285"/>
        <w:jc w:val="both"/>
        <w:rPr>
          <w:rFonts w:cs="Arial"/>
          <w:szCs w:val="22"/>
        </w:rPr>
      </w:pPr>
    </w:p>
    <w:p w14:paraId="3FA92B2D" w14:textId="3AF6D4C4" w:rsidR="00F55E79" w:rsidRPr="00F55E79" w:rsidRDefault="002457A0" w:rsidP="0061035A">
      <w:pPr>
        <w:pStyle w:val="Textkrper"/>
        <w:spacing w:after="0" w:line="312" w:lineRule="auto"/>
        <w:ind w:right="-285"/>
        <w:jc w:val="both"/>
        <w:rPr>
          <w:rFonts w:ascii="Arial" w:hAnsi="Arial" w:cs="Arial"/>
          <w:b/>
          <w:sz w:val="22"/>
          <w:szCs w:val="22"/>
        </w:rPr>
      </w:pPr>
      <w:r w:rsidRPr="009314C2">
        <w:rPr>
          <w:rFonts w:ascii="Arial" w:hAnsi="Arial" w:cs="Arial"/>
          <w:b/>
        </w:rPr>
        <w:t xml:space="preserve">Über das CCL </w:t>
      </w:r>
    </w:p>
    <w:p w14:paraId="50699D2C" w14:textId="3894AE7D" w:rsidR="00B25D60" w:rsidRPr="00A065BF" w:rsidRDefault="002457A0" w:rsidP="0061035A">
      <w:pPr>
        <w:pStyle w:val="Textkrper"/>
        <w:spacing w:after="0" w:line="312" w:lineRule="auto"/>
        <w:ind w:right="-285"/>
        <w:jc w:val="both"/>
        <w:rPr>
          <w:rFonts w:ascii="Arial" w:hAnsi="Arial" w:cs="Arial"/>
          <w:bCs/>
          <w:sz w:val="22"/>
          <w:szCs w:val="22"/>
        </w:rPr>
      </w:pPr>
      <w:r w:rsidRPr="00F55E79">
        <w:rPr>
          <w:rFonts w:ascii="Arial" w:hAnsi="Arial" w:cs="Arial"/>
          <w:sz w:val="22"/>
          <w:szCs w:val="22"/>
        </w:rPr>
        <w:t xml:space="preserve">Das Congress Center Leipzig (CCL) gehört zur Leipziger Messe Unternehmensgruppe und ist Bestandteil des Leipziger Messegeländes. Es ist eines der modernsten Kongress- und Tagungszentren Europas. Zu den Besonderheiten des Hauses gehören die individuelle Veranstaltungsbetreuung und der umfassende Service, der das komplette Spektrum von Veranstaltungsdienstleistungen umfasst. Jährlich finden etwa 100 </w:t>
      </w:r>
      <w:r w:rsidRPr="00A065BF">
        <w:rPr>
          <w:rFonts w:ascii="Arial" w:hAnsi="Arial" w:cs="Arial"/>
          <w:sz w:val="22"/>
          <w:szCs w:val="22"/>
        </w:rPr>
        <w:t>Kongresse und Fachprogramme im CCL statt. Das flexible Raumkonzept mit 23 unabhängigen Räumen, integrierbaren Messehallen und der Glashalle als Eventlocation erlaubt Veranstaltungen fast jeder Größenordnu</w:t>
      </w:r>
      <w:r w:rsidR="00B67009" w:rsidRPr="00A065BF">
        <w:rPr>
          <w:rFonts w:ascii="Arial" w:hAnsi="Arial" w:cs="Arial"/>
          <w:sz w:val="22"/>
          <w:szCs w:val="22"/>
        </w:rPr>
        <w:t>ng und nahezu jeden Charakters.</w:t>
      </w:r>
      <w:r w:rsidR="00A065BF" w:rsidRPr="00A065BF">
        <w:rPr>
          <w:rFonts w:ascii="Arial" w:hAnsi="Arial" w:cs="Arial"/>
          <w:sz w:val="22"/>
          <w:szCs w:val="22"/>
          <w:lang w:val="de-DE"/>
        </w:rPr>
        <w:t xml:space="preserve"> </w:t>
      </w:r>
      <w:r w:rsidRPr="00A065BF">
        <w:rPr>
          <w:rFonts w:ascii="Arial" w:hAnsi="Arial" w:cs="Arial"/>
          <w:sz w:val="22"/>
          <w:szCs w:val="22"/>
        </w:rPr>
        <w:t xml:space="preserve">Das CCL </w:t>
      </w:r>
      <w:r w:rsidR="002A754E" w:rsidRPr="00A065BF">
        <w:rPr>
          <w:rFonts w:ascii="Arial" w:hAnsi="Arial" w:cs="Arial"/>
          <w:sz w:val="22"/>
          <w:szCs w:val="22"/>
        </w:rPr>
        <w:t>gehör</w:t>
      </w:r>
      <w:r w:rsidR="00A065BF" w:rsidRPr="00A065BF">
        <w:rPr>
          <w:rFonts w:ascii="Arial" w:hAnsi="Arial" w:cs="Arial"/>
          <w:sz w:val="22"/>
          <w:szCs w:val="22"/>
          <w:lang w:val="de-DE"/>
        </w:rPr>
        <w:t>t</w:t>
      </w:r>
      <w:r w:rsidR="002A754E" w:rsidRPr="00A065BF">
        <w:rPr>
          <w:rFonts w:ascii="Arial" w:hAnsi="Arial" w:cs="Arial"/>
          <w:sz w:val="22"/>
          <w:szCs w:val="22"/>
        </w:rPr>
        <w:t xml:space="preserve"> zur</w:t>
      </w:r>
      <w:r w:rsidRPr="00A065BF">
        <w:rPr>
          <w:rFonts w:ascii="Arial" w:hAnsi="Arial" w:cs="Arial"/>
          <w:sz w:val="22"/>
          <w:szCs w:val="22"/>
        </w:rPr>
        <w:t xml:space="preserve"> Initiative do-it-at-leipzig.de, einem Zusammenschluss von Leipziger Kongresspartnern, die gemeinsam für hohe Standards am Kongressstandort Leipzig eintreten.</w:t>
      </w:r>
    </w:p>
    <w:p w14:paraId="7EBF92CC" w14:textId="77777777" w:rsidR="004C3E9F" w:rsidRPr="00B34FD2" w:rsidRDefault="004C3E9F" w:rsidP="0061035A">
      <w:pPr>
        <w:pStyle w:val="WW-VorformatierterText11"/>
        <w:spacing w:line="312" w:lineRule="auto"/>
        <w:ind w:right="-285"/>
        <w:jc w:val="both"/>
        <w:rPr>
          <w:rFonts w:eastAsia="Times New Roman" w:cs="Arial"/>
          <w:bCs w:val="0"/>
        </w:rPr>
      </w:pPr>
    </w:p>
    <w:p w14:paraId="76EF3D2E" w14:textId="592EE4EF" w:rsidR="00FB7E84" w:rsidRPr="00A065BF" w:rsidRDefault="00574324" w:rsidP="0061035A">
      <w:pPr>
        <w:pStyle w:val="WW-VorformatierterText11"/>
        <w:spacing w:line="312" w:lineRule="auto"/>
        <w:ind w:right="-285"/>
        <w:jc w:val="both"/>
        <w:rPr>
          <w:rFonts w:eastAsia="Times New Roman" w:cs="Arial"/>
          <w:b/>
          <w:bCs w:val="0"/>
        </w:rPr>
      </w:pPr>
      <w:r w:rsidRPr="00A065BF">
        <w:rPr>
          <w:rFonts w:eastAsia="Times New Roman" w:cs="Arial"/>
          <w:b/>
          <w:bCs w:val="0"/>
        </w:rPr>
        <w:t xml:space="preserve">Ansprechpartner </w:t>
      </w:r>
      <w:r w:rsidR="00A065BF" w:rsidRPr="00A065BF">
        <w:rPr>
          <w:rFonts w:eastAsia="Times New Roman" w:cs="Arial"/>
          <w:b/>
          <w:bCs w:val="0"/>
        </w:rPr>
        <w:t>für die</w:t>
      </w:r>
      <w:r w:rsidR="00A065BF">
        <w:rPr>
          <w:rFonts w:eastAsia="Times New Roman" w:cs="Arial"/>
          <w:b/>
          <w:bCs w:val="0"/>
        </w:rPr>
        <w:t xml:space="preserve"> Medien</w:t>
      </w:r>
    </w:p>
    <w:p w14:paraId="6F710AEB" w14:textId="77777777" w:rsidR="002457A0" w:rsidRPr="00B34FD2" w:rsidRDefault="002457A0" w:rsidP="0061035A">
      <w:pPr>
        <w:pStyle w:val="WW-VorformatierterText11"/>
        <w:spacing w:line="312" w:lineRule="auto"/>
        <w:ind w:right="-285"/>
        <w:jc w:val="both"/>
        <w:rPr>
          <w:rFonts w:eastAsia="Times New Roman" w:cs="Arial"/>
          <w:bCs w:val="0"/>
        </w:rPr>
      </w:pPr>
      <w:r w:rsidRPr="00B34FD2">
        <w:rPr>
          <w:rFonts w:eastAsia="Times New Roman" w:cs="Arial"/>
          <w:bCs w:val="0"/>
        </w:rPr>
        <w:t>Claudia Laßlop</w:t>
      </w:r>
    </w:p>
    <w:p w14:paraId="5EBCCAE3" w14:textId="77777777" w:rsidR="002457A0" w:rsidRPr="00B34FD2" w:rsidRDefault="002457A0" w:rsidP="0061035A">
      <w:pPr>
        <w:pStyle w:val="WW-VorformatierterText11"/>
        <w:spacing w:line="312" w:lineRule="auto"/>
        <w:ind w:right="-285"/>
        <w:jc w:val="both"/>
        <w:rPr>
          <w:rFonts w:eastAsia="Times New Roman" w:cs="Arial"/>
          <w:bCs w:val="0"/>
        </w:rPr>
      </w:pPr>
      <w:r w:rsidRPr="00B34FD2">
        <w:rPr>
          <w:rFonts w:eastAsia="Times New Roman" w:cs="Arial"/>
          <w:bCs w:val="0"/>
        </w:rPr>
        <w:t>Kommunikation Unternehmensgruppe</w:t>
      </w:r>
    </w:p>
    <w:p w14:paraId="0BC04780" w14:textId="77777777" w:rsidR="002457A0" w:rsidRPr="00B34FD2" w:rsidRDefault="002457A0" w:rsidP="0061035A">
      <w:pPr>
        <w:pStyle w:val="WW-VorformatierterText11"/>
        <w:spacing w:line="312" w:lineRule="auto"/>
        <w:ind w:right="-285"/>
        <w:jc w:val="both"/>
        <w:rPr>
          <w:rFonts w:eastAsia="Times New Roman" w:cs="Arial"/>
          <w:bCs w:val="0"/>
        </w:rPr>
      </w:pPr>
      <w:r w:rsidRPr="00B34FD2">
        <w:rPr>
          <w:rFonts w:eastAsia="Times New Roman" w:cs="Arial"/>
          <w:bCs w:val="0"/>
        </w:rPr>
        <w:t>Telefon: +49 (0)341 / 678 65 79</w:t>
      </w:r>
    </w:p>
    <w:p w14:paraId="6A83B597" w14:textId="77777777" w:rsidR="002457A0" w:rsidRPr="00B34FD2" w:rsidRDefault="002457A0" w:rsidP="0061035A">
      <w:pPr>
        <w:pStyle w:val="WW-VorformatierterText11"/>
        <w:spacing w:line="312" w:lineRule="auto"/>
        <w:ind w:right="-285"/>
        <w:jc w:val="both"/>
        <w:rPr>
          <w:rFonts w:eastAsia="Times New Roman" w:cs="Arial"/>
          <w:bCs w:val="0"/>
        </w:rPr>
      </w:pPr>
      <w:r w:rsidRPr="00B34FD2">
        <w:rPr>
          <w:rFonts w:eastAsia="Times New Roman" w:cs="Arial"/>
          <w:bCs w:val="0"/>
        </w:rPr>
        <w:t>E-Mail: c.lasslop@leipziger-messe.de</w:t>
      </w:r>
    </w:p>
    <w:p w14:paraId="59DA559E" w14:textId="77777777" w:rsidR="002457A0" w:rsidRPr="00B34FD2" w:rsidRDefault="002457A0" w:rsidP="0061035A">
      <w:pPr>
        <w:pStyle w:val="WW-VorformatierterText11"/>
        <w:spacing w:line="312" w:lineRule="auto"/>
        <w:ind w:right="-285"/>
        <w:jc w:val="both"/>
        <w:rPr>
          <w:rFonts w:eastAsia="Times New Roman" w:cs="Arial"/>
          <w:bCs w:val="0"/>
        </w:rPr>
      </w:pPr>
    </w:p>
    <w:p w14:paraId="28138097" w14:textId="77777777" w:rsidR="002457A0" w:rsidRPr="00B34FD2" w:rsidRDefault="002457A0" w:rsidP="0061035A">
      <w:pPr>
        <w:pStyle w:val="WW-VorformatierterText11"/>
        <w:spacing w:line="312" w:lineRule="auto"/>
        <w:ind w:right="-285"/>
        <w:jc w:val="both"/>
        <w:rPr>
          <w:rFonts w:eastAsia="Times New Roman" w:cs="Arial"/>
          <w:bCs w:val="0"/>
        </w:rPr>
      </w:pPr>
      <w:r w:rsidRPr="00B34FD2">
        <w:rPr>
          <w:rFonts w:eastAsia="Times New Roman" w:cs="Arial"/>
          <w:bCs w:val="0"/>
        </w:rPr>
        <w:t>www.ccl-leipzig.de</w:t>
      </w:r>
    </w:p>
    <w:p w14:paraId="16EDDC3D" w14:textId="723454FB" w:rsidR="004E176C" w:rsidRDefault="002457A0" w:rsidP="0061035A">
      <w:pPr>
        <w:pStyle w:val="WW-VorformatierterText11"/>
        <w:widowControl/>
        <w:suppressAutoHyphens w:val="0"/>
        <w:spacing w:line="312" w:lineRule="auto"/>
        <w:ind w:right="-285"/>
        <w:jc w:val="both"/>
        <w:rPr>
          <w:rFonts w:eastAsia="Times New Roman" w:cs="Arial"/>
          <w:bCs w:val="0"/>
        </w:rPr>
      </w:pPr>
      <w:r w:rsidRPr="00B34FD2">
        <w:rPr>
          <w:rFonts w:eastAsia="Times New Roman" w:cs="Arial"/>
          <w:bCs w:val="0"/>
        </w:rPr>
        <w:t>www.leipziger-messe.de</w:t>
      </w:r>
    </w:p>
    <w:sectPr w:rsidR="004E176C" w:rsidSect="00B25D60">
      <w:headerReference w:type="default" r:id="rId7"/>
      <w:headerReference w:type="first" r:id="rId8"/>
      <w:pgSz w:w="11906" w:h="16838" w:code="9"/>
      <w:pgMar w:top="2268" w:right="1985"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56D75" w14:textId="77777777" w:rsidR="00EA0DF6" w:rsidRDefault="00EA0DF6">
      <w:r>
        <w:separator/>
      </w:r>
    </w:p>
  </w:endnote>
  <w:endnote w:type="continuationSeparator" w:id="0">
    <w:p w14:paraId="28327613" w14:textId="77777777" w:rsidR="00EA0DF6" w:rsidRDefault="00EA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0B24F" w14:textId="77777777" w:rsidR="00EA0DF6" w:rsidRDefault="00EA0DF6">
      <w:r>
        <w:separator/>
      </w:r>
    </w:p>
  </w:footnote>
  <w:footnote w:type="continuationSeparator" w:id="0">
    <w:p w14:paraId="0A76F39E" w14:textId="77777777" w:rsidR="00EA0DF6" w:rsidRDefault="00EA0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F1181" w14:textId="77777777" w:rsidR="008813F8" w:rsidRDefault="00807A7E">
    <w:pPr>
      <w:pStyle w:val="Kopfzeile"/>
    </w:pPr>
    <w:r>
      <w:rPr>
        <w:noProof/>
      </w:rPr>
      <mc:AlternateContent>
        <mc:Choice Requires="wps">
          <w:drawing>
            <wp:anchor distT="0" distB="0" distL="114300" distR="114300" simplePos="0" relativeHeight="251655168" behindDoc="0" locked="0" layoutInCell="0" allowOverlap="1" wp14:anchorId="7BFFB440" wp14:editId="1BB2F6A9">
              <wp:simplePos x="0" y="0"/>
              <wp:positionH relativeFrom="page">
                <wp:posOffset>5941060</wp:posOffset>
              </wp:positionH>
              <wp:positionV relativeFrom="page">
                <wp:posOffset>608330</wp:posOffset>
              </wp:positionV>
              <wp:extent cx="1080135" cy="182880"/>
              <wp:effectExtent l="0" t="0" r="5715" b="762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00CC1"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3F341A">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FB440"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3CA00CC1"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3F341A">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F7675" w14:textId="20FB652F" w:rsidR="008146F2" w:rsidRDefault="00300D44" w:rsidP="00286FB0">
    <w:pPr>
      <w:pStyle w:val="Kopfzeile"/>
      <w:ind w:right="-1419"/>
      <w:jc w:val="right"/>
    </w:pPr>
    <w:r>
      <w:rPr>
        <w:noProof/>
      </w:rPr>
      <w:drawing>
        <wp:inline distT="0" distB="0" distL="0" distR="0" wp14:anchorId="6D75069C" wp14:editId="2D1BDD09">
          <wp:extent cx="2826327" cy="1045569"/>
          <wp:effectExtent l="0" t="0" r="0" b="2540"/>
          <wp:docPr id="4" name="Grafik 4" descr="http://www.ccl-leipzig.de/media/01_globale_Medien/Aussteller/Logos/CCL_B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cl-leipzig.de/media/01_globale_Medien/Aussteller/Logos/CCL_BK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145" cy="1062519"/>
                  </a:xfrm>
                  <a:prstGeom prst="rect">
                    <a:avLst/>
                  </a:prstGeom>
                  <a:noFill/>
                  <a:ln>
                    <a:noFill/>
                  </a:ln>
                </pic:spPr>
              </pic:pic>
            </a:graphicData>
          </a:graphic>
        </wp:inline>
      </w:drawing>
    </w:r>
    <w:r w:rsidR="00807A7E">
      <w:rPr>
        <w:noProof/>
      </w:rPr>
      <w:drawing>
        <wp:anchor distT="0" distB="0" distL="114300" distR="114300" simplePos="0" relativeHeight="251666432" behindDoc="0" locked="0" layoutInCell="1" allowOverlap="1" wp14:anchorId="00ED21C9" wp14:editId="6765776A">
          <wp:simplePos x="0" y="0"/>
          <wp:positionH relativeFrom="column">
            <wp:posOffset>25400</wp:posOffset>
          </wp:positionH>
          <wp:positionV relativeFrom="paragraph">
            <wp:posOffset>653415</wp:posOffset>
          </wp:positionV>
          <wp:extent cx="2328545" cy="127635"/>
          <wp:effectExtent l="0" t="0" r="0" b="5715"/>
          <wp:wrapNone/>
          <wp:docPr id="2"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8545" cy="127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28"/>
    <w:rsid w:val="000037E8"/>
    <w:rsid w:val="0000445A"/>
    <w:rsid w:val="00010E61"/>
    <w:rsid w:val="000149DD"/>
    <w:rsid w:val="000159DB"/>
    <w:rsid w:val="000224A6"/>
    <w:rsid w:val="00026F2E"/>
    <w:rsid w:val="0002730B"/>
    <w:rsid w:val="00033BF3"/>
    <w:rsid w:val="00046B27"/>
    <w:rsid w:val="00047F67"/>
    <w:rsid w:val="00057FAF"/>
    <w:rsid w:val="000605E8"/>
    <w:rsid w:val="00063269"/>
    <w:rsid w:val="00063DE6"/>
    <w:rsid w:val="000700FD"/>
    <w:rsid w:val="00083918"/>
    <w:rsid w:val="00086764"/>
    <w:rsid w:val="000A0C04"/>
    <w:rsid w:val="000A3059"/>
    <w:rsid w:val="000A7805"/>
    <w:rsid w:val="000B061A"/>
    <w:rsid w:val="000C059B"/>
    <w:rsid w:val="000C31E2"/>
    <w:rsid w:val="000C3AEA"/>
    <w:rsid w:val="000C4B5D"/>
    <w:rsid w:val="000C5D93"/>
    <w:rsid w:val="000D470E"/>
    <w:rsid w:val="000D55C7"/>
    <w:rsid w:val="000D7E5E"/>
    <w:rsid w:val="000E4034"/>
    <w:rsid w:val="000E5C2A"/>
    <w:rsid w:val="000F092D"/>
    <w:rsid w:val="000F2159"/>
    <w:rsid w:val="000F3616"/>
    <w:rsid w:val="00100A7F"/>
    <w:rsid w:val="00100E12"/>
    <w:rsid w:val="001036B4"/>
    <w:rsid w:val="00107628"/>
    <w:rsid w:val="001106B8"/>
    <w:rsid w:val="00111A36"/>
    <w:rsid w:val="00120370"/>
    <w:rsid w:val="001210A5"/>
    <w:rsid w:val="00122C25"/>
    <w:rsid w:val="001272F3"/>
    <w:rsid w:val="00131B77"/>
    <w:rsid w:val="0013567D"/>
    <w:rsid w:val="00136BE5"/>
    <w:rsid w:val="001374BB"/>
    <w:rsid w:val="001521F9"/>
    <w:rsid w:val="0015336F"/>
    <w:rsid w:val="00155100"/>
    <w:rsid w:val="00155522"/>
    <w:rsid w:val="00167495"/>
    <w:rsid w:val="0017066B"/>
    <w:rsid w:val="0018087B"/>
    <w:rsid w:val="001816A1"/>
    <w:rsid w:val="0018613A"/>
    <w:rsid w:val="00194698"/>
    <w:rsid w:val="0019613E"/>
    <w:rsid w:val="001A1D9D"/>
    <w:rsid w:val="001A36FB"/>
    <w:rsid w:val="001B6C7B"/>
    <w:rsid w:val="001C7F8E"/>
    <w:rsid w:val="001D09B2"/>
    <w:rsid w:val="001D185C"/>
    <w:rsid w:val="001D440D"/>
    <w:rsid w:val="001D45FF"/>
    <w:rsid w:val="001E0288"/>
    <w:rsid w:val="001E27CA"/>
    <w:rsid w:val="001F3DB6"/>
    <w:rsid w:val="001F6CC3"/>
    <w:rsid w:val="001F7E2B"/>
    <w:rsid w:val="00203D5E"/>
    <w:rsid w:val="0020761E"/>
    <w:rsid w:val="00211AFB"/>
    <w:rsid w:val="00213387"/>
    <w:rsid w:val="002150D8"/>
    <w:rsid w:val="002159EB"/>
    <w:rsid w:val="002351CB"/>
    <w:rsid w:val="0024094E"/>
    <w:rsid w:val="002457A0"/>
    <w:rsid w:val="00253861"/>
    <w:rsid w:val="00254669"/>
    <w:rsid w:val="00254EFA"/>
    <w:rsid w:val="00270A24"/>
    <w:rsid w:val="002743AF"/>
    <w:rsid w:val="0028390B"/>
    <w:rsid w:val="002851E6"/>
    <w:rsid w:val="00286BD0"/>
    <w:rsid w:val="00286FB0"/>
    <w:rsid w:val="00292428"/>
    <w:rsid w:val="0029315D"/>
    <w:rsid w:val="0029424F"/>
    <w:rsid w:val="002A6CDF"/>
    <w:rsid w:val="002A754E"/>
    <w:rsid w:val="002B43B6"/>
    <w:rsid w:val="002B66EA"/>
    <w:rsid w:val="002B699F"/>
    <w:rsid w:val="002C07B7"/>
    <w:rsid w:val="002C39E4"/>
    <w:rsid w:val="002C5A03"/>
    <w:rsid w:val="002C74D3"/>
    <w:rsid w:val="002D7251"/>
    <w:rsid w:val="002E2EB0"/>
    <w:rsid w:val="002E3FBF"/>
    <w:rsid w:val="002F1031"/>
    <w:rsid w:val="002F2305"/>
    <w:rsid w:val="002F5C34"/>
    <w:rsid w:val="0030009E"/>
    <w:rsid w:val="00300D44"/>
    <w:rsid w:val="0031753C"/>
    <w:rsid w:val="0031774D"/>
    <w:rsid w:val="0031775E"/>
    <w:rsid w:val="00332BEB"/>
    <w:rsid w:val="003347C0"/>
    <w:rsid w:val="00336558"/>
    <w:rsid w:val="003401F7"/>
    <w:rsid w:val="003477C3"/>
    <w:rsid w:val="00351A26"/>
    <w:rsid w:val="0035258E"/>
    <w:rsid w:val="0035274B"/>
    <w:rsid w:val="00371850"/>
    <w:rsid w:val="003731F3"/>
    <w:rsid w:val="003736FD"/>
    <w:rsid w:val="003758A1"/>
    <w:rsid w:val="003811F3"/>
    <w:rsid w:val="00387968"/>
    <w:rsid w:val="00391671"/>
    <w:rsid w:val="00395A3B"/>
    <w:rsid w:val="003A1677"/>
    <w:rsid w:val="003A26E1"/>
    <w:rsid w:val="003A2BD1"/>
    <w:rsid w:val="003A4A64"/>
    <w:rsid w:val="003A5F11"/>
    <w:rsid w:val="003B20AF"/>
    <w:rsid w:val="003B3226"/>
    <w:rsid w:val="003B76E8"/>
    <w:rsid w:val="003C34AB"/>
    <w:rsid w:val="003C4E80"/>
    <w:rsid w:val="003D61B3"/>
    <w:rsid w:val="003D6C26"/>
    <w:rsid w:val="003E2366"/>
    <w:rsid w:val="003E3191"/>
    <w:rsid w:val="003E68EA"/>
    <w:rsid w:val="003F224B"/>
    <w:rsid w:val="003F341A"/>
    <w:rsid w:val="003F3CA3"/>
    <w:rsid w:val="003F5DB3"/>
    <w:rsid w:val="0040798F"/>
    <w:rsid w:val="00412665"/>
    <w:rsid w:val="004128AF"/>
    <w:rsid w:val="004163B4"/>
    <w:rsid w:val="004202C9"/>
    <w:rsid w:val="0042048C"/>
    <w:rsid w:val="00422073"/>
    <w:rsid w:val="00433B3A"/>
    <w:rsid w:val="004343BA"/>
    <w:rsid w:val="00435C45"/>
    <w:rsid w:val="004401E9"/>
    <w:rsid w:val="00442DB0"/>
    <w:rsid w:val="00443D90"/>
    <w:rsid w:val="00454C9F"/>
    <w:rsid w:val="00455368"/>
    <w:rsid w:val="00457EE5"/>
    <w:rsid w:val="004629F1"/>
    <w:rsid w:val="0046410E"/>
    <w:rsid w:val="004733DB"/>
    <w:rsid w:val="004811AD"/>
    <w:rsid w:val="00481220"/>
    <w:rsid w:val="00484918"/>
    <w:rsid w:val="00486190"/>
    <w:rsid w:val="0048650B"/>
    <w:rsid w:val="004872DA"/>
    <w:rsid w:val="0049378A"/>
    <w:rsid w:val="00495B91"/>
    <w:rsid w:val="004A03B1"/>
    <w:rsid w:val="004B1DB0"/>
    <w:rsid w:val="004B5ACD"/>
    <w:rsid w:val="004C3E9F"/>
    <w:rsid w:val="004D11C5"/>
    <w:rsid w:val="004D1898"/>
    <w:rsid w:val="004D3B1C"/>
    <w:rsid w:val="004D7F8E"/>
    <w:rsid w:val="004E176C"/>
    <w:rsid w:val="004E1C65"/>
    <w:rsid w:val="004E742C"/>
    <w:rsid w:val="004F1107"/>
    <w:rsid w:val="005036C0"/>
    <w:rsid w:val="00510CF7"/>
    <w:rsid w:val="00510E8A"/>
    <w:rsid w:val="005133CF"/>
    <w:rsid w:val="00515E48"/>
    <w:rsid w:val="00516738"/>
    <w:rsid w:val="00521944"/>
    <w:rsid w:val="005456B1"/>
    <w:rsid w:val="005504DA"/>
    <w:rsid w:val="0055085F"/>
    <w:rsid w:val="0056589F"/>
    <w:rsid w:val="00571971"/>
    <w:rsid w:val="00574324"/>
    <w:rsid w:val="0059199B"/>
    <w:rsid w:val="00592A50"/>
    <w:rsid w:val="005969E3"/>
    <w:rsid w:val="00596E40"/>
    <w:rsid w:val="005A3689"/>
    <w:rsid w:val="005B4837"/>
    <w:rsid w:val="005C2D61"/>
    <w:rsid w:val="005C331C"/>
    <w:rsid w:val="005D0170"/>
    <w:rsid w:val="005D1F5A"/>
    <w:rsid w:val="005D4B8C"/>
    <w:rsid w:val="005E18F8"/>
    <w:rsid w:val="005F4F9E"/>
    <w:rsid w:val="005F5AA6"/>
    <w:rsid w:val="005F6F4E"/>
    <w:rsid w:val="00600EC8"/>
    <w:rsid w:val="00605D41"/>
    <w:rsid w:val="0061035A"/>
    <w:rsid w:val="00612336"/>
    <w:rsid w:val="00613206"/>
    <w:rsid w:val="00617678"/>
    <w:rsid w:val="00617D70"/>
    <w:rsid w:val="00622B2D"/>
    <w:rsid w:val="0062559F"/>
    <w:rsid w:val="00633780"/>
    <w:rsid w:val="0063457A"/>
    <w:rsid w:val="00645F83"/>
    <w:rsid w:val="00647DBE"/>
    <w:rsid w:val="00650EE7"/>
    <w:rsid w:val="00654972"/>
    <w:rsid w:val="00655A35"/>
    <w:rsid w:val="006612B7"/>
    <w:rsid w:val="00662916"/>
    <w:rsid w:val="0066781B"/>
    <w:rsid w:val="0067349F"/>
    <w:rsid w:val="00680DDD"/>
    <w:rsid w:val="006826C4"/>
    <w:rsid w:val="006833AA"/>
    <w:rsid w:val="006A00BE"/>
    <w:rsid w:val="006A5016"/>
    <w:rsid w:val="006B2E59"/>
    <w:rsid w:val="006B5F18"/>
    <w:rsid w:val="006B6F6E"/>
    <w:rsid w:val="006C46E8"/>
    <w:rsid w:val="006C64A1"/>
    <w:rsid w:val="006C6537"/>
    <w:rsid w:val="006F21E2"/>
    <w:rsid w:val="006F7AD8"/>
    <w:rsid w:val="00703778"/>
    <w:rsid w:val="00703F1E"/>
    <w:rsid w:val="00716DC6"/>
    <w:rsid w:val="0072719C"/>
    <w:rsid w:val="007272B7"/>
    <w:rsid w:val="00727CD8"/>
    <w:rsid w:val="007362FE"/>
    <w:rsid w:val="007401B8"/>
    <w:rsid w:val="00742C28"/>
    <w:rsid w:val="00742F39"/>
    <w:rsid w:val="00745C4E"/>
    <w:rsid w:val="007508BD"/>
    <w:rsid w:val="00750E55"/>
    <w:rsid w:val="007519CC"/>
    <w:rsid w:val="007541F4"/>
    <w:rsid w:val="00756267"/>
    <w:rsid w:val="00765661"/>
    <w:rsid w:val="00766549"/>
    <w:rsid w:val="00771AC2"/>
    <w:rsid w:val="00774682"/>
    <w:rsid w:val="00774ECA"/>
    <w:rsid w:val="00776A7D"/>
    <w:rsid w:val="00780F48"/>
    <w:rsid w:val="00783AF2"/>
    <w:rsid w:val="00786073"/>
    <w:rsid w:val="00786DEC"/>
    <w:rsid w:val="00790A94"/>
    <w:rsid w:val="00791B30"/>
    <w:rsid w:val="007A046A"/>
    <w:rsid w:val="007A10A1"/>
    <w:rsid w:val="007B6450"/>
    <w:rsid w:val="007B6F63"/>
    <w:rsid w:val="007B78F6"/>
    <w:rsid w:val="007C0317"/>
    <w:rsid w:val="007C0498"/>
    <w:rsid w:val="007C1FF6"/>
    <w:rsid w:val="007C4DD3"/>
    <w:rsid w:val="007C560D"/>
    <w:rsid w:val="007D037C"/>
    <w:rsid w:val="007D29D5"/>
    <w:rsid w:val="007E334A"/>
    <w:rsid w:val="007E340B"/>
    <w:rsid w:val="007E6A49"/>
    <w:rsid w:val="008006F0"/>
    <w:rsid w:val="00807A6D"/>
    <w:rsid w:val="00807A7E"/>
    <w:rsid w:val="00807D8B"/>
    <w:rsid w:val="00814245"/>
    <w:rsid w:val="008146F2"/>
    <w:rsid w:val="00830447"/>
    <w:rsid w:val="00841DFD"/>
    <w:rsid w:val="00851095"/>
    <w:rsid w:val="00854621"/>
    <w:rsid w:val="00861D08"/>
    <w:rsid w:val="0086217D"/>
    <w:rsid w:val="008631DA"/>
    <w:rsid w:val="008643BA"/>
    <w:rsid w:val="00864C69"/>
    <w:rsid w:val="00864E88"/>
    <w:rsid w:val="008754F8"/>
    <w:rsid w:val="008813F8"/>
    <w:rsid w:val="00881739"/>
    <w:rsid w:val="008867E0"/>
    <w:rsid w:val="00886A2C"/>
    <w:rsid w:val="008939B6"/>
    <w:rsid w:val="008A1039"/>
    <w:rsid w:val="008A66AA"/>
    <w:rsid w:val="008B3FFE"/>
    <w:rsid w:val="008C432E"/>
    <w:rsid w:val="008C5F33"/>
    <w:rsid w:val="008C7B7C"/>
    <w:rsid w:val="008D0051"/>
    <w:rsid w:val="008D0E07"/>
    <w:rsid w:val="008D2EFB"/>
    <w:rsid w:val="008D6B9A"/>
    <w:rsid w:val="008E1EC5"/>
    <w:rsid w:val="008F2B9E"/>
    <w:rsid w:val="008F5893"/>
    <w:rsid w:val="008F60B4"/>
    <w:rsid w:val="008F72EE"/>
    <w:rsid w:val="00900CA2"/>
    <w:rsid w:val="00901BCC"/>
    <w:rsid w:val="00903457"/>
    <w:rsid w:val="00912120"/>
    <w:rsid w:val="00913E98"/>
    <w:rsid w:val="00921782"/>
    <w:rsid w:val="00921871"/>
    <w:rsid w:val="009233C2"/>
    <w:rsid w:val="0092686D"/>
    <w:rsid w:val="009279EE"/>
    <w:rsid w:val="00927E88"/>
    <w:rsid w:val="009314C2"/>
    <w:rsid w:val="00942854"/>
    <w:rsid w:val="00943715"/>
    <w:rsid w:val="00955AF4"/>
    <w:rsid w:val="009620B3"/>
    <w:rsid w:val="0096388A"/>
    <w:rsid w:val="00972321"/>
    <w:rsid w:val="009834D2"/>
    <w:rsid w:val="00985438"/>
    <w:rsid w:val="009863E3"/>
    <w:rsid w:val="00987084"/>
    <w:rsid w:val="009878FD"/>
    <w:rsid w:val="00990715"/>
    <w:rsid w:val="009943B0"/>
    <w:rsid w:val="009974FF"/>
    <w:rsid w:val="009A1B7A"/>
    <w:rsid w:val="009A40C3"/>
    <w:rsid w:val="009A53D0"/>
    <w:rsid w:val="009A7943"/>
    <w:rsid w:val="009B6C71"/>
    <w:rsid w:val="009C3894"/>
    <w:rsid w:val="009C7D1C"/>
    <w:rsid w:val="009D5504"/>
    <w:rsid w:val="009E655A"/>
    <w:rsid w:val="009E7F9D"/>
    <w:rsid w:val="009F0F2C"/>
    <w:rsid w:val="009F15DE"/>
    <w:rsid w:val="00A05140"/>
    <w:rsid w:val="00A054B5"/>
    <w:rsid w:val="00A065BF"/>
    <w:rsid w:val="00A24788"/>
    <w:rsid w:val="00A24797"/>
    <w:rsid w:val="00A3234F"/>
    <w:rsid w:val="00A33F97"/>
    <w:rsid w:val="00A3726F"/>
    <w:rsid w:val="00A4402B"/>
    <w:rsid w:val="00A44640"/>
    <w:rsid w:val="00A473A9"/>
    <w:rsid w:val="00A47622"/>
    <w:rsid w:val="00A54DA4"/>
    <w:rsid w:val="00A62AAC"/>
    <w:rsid w:val="00A62EB4"/>
    <w:rsid w:val="00A65947"/>
    <w:rsid w:val="00A72560"/>
    <w:rsid w:val="00A732BD"/>
    <w:rsid w:val="00A73CC2"/>
    <w:rsid w:val="00A75718"/>
    <w:rsid w:val="00A8595E"/>
    <w:rsid w:val="00A9578B"/>
    <w:rsid w:val="00A97D88"/>
    <w:rsid w:val="00AA2D9C"/>
    <w:rsid w:val="00AA345A"/>
    <w:rsid w:val="00AA47EC"/>
    <w:rsid w:val="00AB558A"/>
    <w:rsid w:val="00AC4EFB"/>
    <w:rsid w:val="00AC566F"/>
    <w:rsid w:val="00AD0483"/>
    <w:rsid w:val="00AD1119"/>
    <w:rsid w:val="00AD1EFA"/>
    <w:rsid w:val="00AD4800"/>
    <w:rsid w:val="00AE3A50"/>
    <w:rsid w:val="00AE5828"/>
    <w:rsid w:val="00AE5B2C"/>
    <w:rsid w:val="00AE71A5"/>
    <w:rsid w:val="00AF6FFD"/>
    <w:rsid w:val="00B01EEF"/>
    <w:rsid w:val="00B2577F"/>
    <w:rsid w:val="00B25D60"/>
    <w:rsid w:val="00B333BB"/>
    <w:rsid w:val="00B34FD2"/>
    <w:rsid w:val="00B36089"/>
    <w:rsid w:val="00B36C81"/>
    <w:rsid w:val="00B37E16"/>
    <w:rsid w:val="00B43298"/>
    <w:rsid w:val="00B50B13"/>
    <w:rsid w:val="00B532BE"/>
    <w:rsid w:val="00B53D04"/>
    <w:rsid w:val="00B67009"/>
    <w:rsid w:val="00B71B0A"/>
    <w:rsid w:val="00B774C3"/>
    <w:rsid w:val="00B84A97"/>
    <w:rsid w:val="00B84DDE"/>
    <w:rsid w:val="00B86304"/>
    <w:rsid w:val="00B864F0"/>
    <w:rsid w:val="00B9339B"/>
    <w:rsid w:val="00BA7CCB"/>
    <w:rsid w:val="00BB0DB5"/>
    <w:rsid w:val="00BB5D41"/>
    <w:rsid w:val="00BC10DD"/>
    <w:rsid w:val="00BC37EA"/>
    <w:rsid w:val="00BD0A4F"/>
    <w:rsid w:val="00BD430A"/>
    <w:rsid w:val="00BE26FE"/>
    <w:rsid w:val="00BE6FAF"/>
    <w:rsid w:val="00BE71E5"/>
    <w:rsid w:val="00BF43B4"/>
    <w:rsid w:val="00C21398"/>
    <w:rsid w:val="00C24657"/>
    <w:rsid w:val="00C27C31"/>
    <w:rsid w:val="00C351F6"/>
    <w:rsid w:val="00C3565B"/>
    <w:rsid w:val="00C3757D"/>
    <w:rsid w:val="00C45A11"/>
    <w:rsid w:val="00C4643F"/>
    <w:rsid w:val="00C476ED"/>
    <w:rsid w:val="00C56A09"/>
    <w:rsid w:val="00C614DF"/>
    <w:rsid w:val="00C61879"/>
    <w:rsid w:val="00C70B7C"/>
    <w:rsid w:val="00C71D30"/>
    <w:rsid w:val="00C72F0C"/>
    <w:rsid w:val="00C83D10"/>
    <w:rsid w:val="00C84306"/>
    <w:rsid w:val="00C8768F"/>
    <w:rsid w:val="00C92C22"/>
    <w:rsid w:val="00C94559"/>
    <w:rsid w:val="00C969FF"/>
    <w:rsid w:val="00C97C00"/>
    <w:rsid w:val="00CA4B3F"/>
    <w:rsid w:val="00CB430F"/>
    <w:rsid w:val="00CC2BFA"/>
    <w:rsid w:val="00CC31DE"/>
    <w:rsid w:val="00CE1C8A"/>
    <w:rsid w:val="00CE23CE"/>
    <w:rsid w:val="00CF4898"/>
    <w:rsid w:val="00CF735B"/>
    <w:rsid w:val="00D02F31"/>
    <w:rsid w:val="00D07121"/>
    <w:rsid w:val="00D07518"/>
    <w:rsid w:val="00D1168B"/>
    <w:rsid w:val="00D13C54"/>
    <w:rsid w:val="00D1708A"/>
    <w:rsid w:val="00D20B07"/>
    <w:rsid w:val="00D229F6"/>
    <w:rsid w:val="00D27271"/>
    <w:rsid w:val="00D3350A"/>
    <w:rsid w:val="00D34C2E"/>
    <w:rsid w:val="00D35090"/>
    <w:rsid w:val="00D41219"/>
    <w:rsid w:val="00D46B1C"/>
    <w:rsid w:val="00D67FA7"/>
    <w:rsid w:val="00D72C13"/>
    <w:rsid w:val="00D746BA"/>
    <w:rsid w:val="00D74C6E"/>
    <w:rsid w:val="00D755A6"/>
    <w:rsid w:val="00D75D0A"/>
    <w:rsid w:val="00D779CC"/>
    <w:rsid w:val="00D77A76"/>
    <w:rsid w:val="00D826FC"/>
    <w:rsid w:val="00D852DE"/>
    <w:rsid w:val="00D85446"/>
    <w:rsid w:val="00D87D69"/>
    <w:rsid w:val="00D92F2D"/>
    <w:rsid w:val="00D943A3"/>
    <w:rsid w:val="00DA1C0D"/>
    <w:rsid w:val="00DC0FCF"/>
    <w:rsid w:val="00DC145C"/>
    <w:rsid w:val="00DC3221"/>
    <w:rsid w:val="00DD1D10"/>
    <w:rsid w:val="00DD3402"/>
    <w:rsid w:val="00DD6EE9"/>
    <w:rsid w:val="00DE438E"/>
    <w:rsid w:val="00DE6A3C"/>
    <w:rsid w:val="00E003D0"/>
    <w:rsid w:val="00E00943"/>
    <w:rsid w:val="00E031E4"/>
    <w:rsid w:val="00E03A87"/>
    <w:rsid w:val="00E0697E"/>
    <w:rsid w:val="00E108E7"/>
    <w:rsid w:val="00E122A5"/>
    <w:rsid w:val="00E132EC"/>
    <w:rsid w:val="00E135A1"/>
    <w:rsid w:val="00E23FBE"/>
    <w:rsid w:val="00E24283"/>
    <w:rsid w:val="00E3105C"/>
    <w:rsid w:val="00E32161"/>
    <w:rsid w:val="00E32C73"/>
    <w:rsid w:val="00E35B53"/>
    <w:rsid w:val="00E45B6B"/>
    <w:rsid w:val="00E56018"/>
    <w:rsid w:val="00E659D8"/>
    <w:rsid w:val="00E709A3"/>
    <w:rsid w:val="00E73421"/>
    <w:rsid w:val="00E77776"/>
    <w:rsid w:val="00E8396B"/>
    <w:rsid w:val="00E87496"/>
    <w:rsid w:val="00E874B6"/>
    <w:rsid w:val="00E91774"/>
    <w:rsid w:val="00E92F88"/>
    <w:rsid w:val="00E9421A"/>
    <w:rsid w:val="00EA0DF6"/>
    <w:rsid w:val="00EA1151"/>
    <w:rsid w:val="00EA237B"/>
    <w:rsid w:val="00EA4AD7"/>
    <w:rsid w:val="00EA4F39"/>
    <w:rsid w:val="00EB0706"/>
    <w:rsid w:val="00EB0DD3"/>
    <w:rsid w:val="00EB4C1C"/>
    <w:rsid w:val="00ED2196"/>
    <w:rsid w:val="00ED2C49"/>
    <w:rsid w:val="00ED30A7"/>
    <w:rsid w:val="00ED3E85"/>
    <w:rsid w:val="00EE2B44"/>
    <w:rsid w:val="00EE7386"/>
    <w:rsid w:val="00EE73F3"/>
    <w:rsid w:val="00F02127"/>
    <w:rsid w:val="00F069C6"/>
    <w:rsid w:val="00F1083B"/>
    <w:rsid w:val="00F15102"/>
    <w:rsid w:val="00F16717"/>
    <w:rsid w:val="00F17712"/>
    <w:rsid w:val="00F23539"/>
    <w:rsid w:val="00F23AE6"/>
    <w:rsid w:val="00F23BE8"/>
    <w:rsid w:val="00F33BA0"/>
    <w:rsid w:val="00F35962"/>
    <w:rsid w:val="00F4133A"/>
    <w:rsid w:val="00F41EE2"/>
    <w:rsid w:val="00F426CA"/>
    <w:rsid w:val="00F42D6E"/>
    <w:rsid w:val="00F465E7"/>
    <w:rsid w:val="00F516B4"/>
    <w:rsid w:val="00F54607"/>
    <w:rsid w:val="00F55E79"/>
    <w:rsid w:val="00F5743A"/>
    <w:rsid w:val="00F6236A"/>
    <w:rsid w:val="00F62910"/>
    <w:rsid w:val="00F66949"/>
    <w:rsid w:val="00F66FD2"/>
    <w:rsid w:val="00F671BC"/>
    <w:rsid w:val="00F75EC5"/>
    <w:rsid w:val="00F822FA"/>
    <w:rsid w:val="00F8409D"/>
    <w:rsid w:val="00F879DA"/>
    <w:rsid w:val="00F95DFB"/>
    <w:rsid w:val="00F961B4"/>
    <w:rsid w:val="00FB0AA9"/>
    <w:rsid w:val="00FB22E1"/>
    <w:rsid w:val="00FB4F04"/>
    <w:rsid w:val="00FB5E6F"/>
    <w:rsid w:val="00FB7E84"/>
    <w:rsid w:val="00FC7F71"/>
    <w:rsid w:val="00FD1D3B"/>
    <w:rsid w:val="00FD5992"/>
    <w:rsid w:val="00FE000E"/>
    <w:rsid w:val="00FE1CCD"/>
    <w:rsid w:val="00FE42F1"/>
    <w:rsid w:val="00FE5F02"/>
    <w:rsid w:val="00FE6289"/>
    <w:rsid w:val="00FE69CF"/>
    <w:rsid w:val="00FF1B0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0094"/>
    </o:shapedefaults>
    <o:shapelayout v:ext="edit">
      <o:idmap v:ext="edit" data="1"/>
    </o:shapelayout>
  </w:shapeDefaults>
  <w:decimalSymbol w:val=","/>
  <w:listSeparator w:val=";"/>
  <w14:docId w14:val="5754A5DE"/>
  <w15:docId w15:val="{F3E17F2A-2C48-4FD2-A4EC-30550A42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b/>
    </w:rPr>
  </w:style>
  <w:style w:type="paragraph" w:styleId="berschrift3">
    <w:name w:val="heading 3"/>
    <w:basedOn w:val="Standard"/>
    <w:next w:val="Standard"/>
    <w:link w:val="berschrift3Zchn"/>
    <w:semiHidden/>
    <w:unhideWhenUsed/>
    <w:qFormat/>
    <w:rsid w:val="00EE738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D826F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link w:val="Sprechblasentext"/>
    <w:rsid w:val="004733DB"/>
    <w:rPr>
      <w:rFonts w:ascii="Tahoma" w:hAnsi="Tahoma" w:cs="Tahoma"/>
      <w:sz w:val="16"/>
      <w:szCs w:val="16"/>
      <w:lang w:eastAsia="de-DE"/>
    </w:rPr>
  </w:style>
  <w:style w:type="paragraph" w:customStyle="1" w:styleId="WW-VorformatierterText11">
    <w:name w:val="WW-Vorformatierter Text11"/>
    <w:basedOn w:val="Standard"/>
    <w:uiPriority w:val="99"/>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styleId="Textkrper">
    <w:name w:val="Body Text"/>
    <w:basedOn w:val="Standard"/>
    <w:link w:val="TextkrperZchn"/>
    <w:unhideWhenUsed/>
    <w:rsid w:val="00B34FD2"/>
    <w:pPr>
      <w:suppressAutoHyphens/>
      <w:spacing w:after="120"/>
    </w:pPr>
    <w:rPr>
      <w:rFonts w:ascii="Times New Roman" w:hAnsi="Times New Roman"/>
      <w:sz w:val="24"/>
      <w:szCs w:val="24"/>
      <w:lang w:val="x-none" w:eastAsia="ar-SA"/>
    </w:rPr>
  </w:style>
  <w:style w:type="character" w:customStyle="1" w:styleId="TextkrperZchn">
    <w:name w:val="Textkörper Zchn"/>
    <w:basedOn w:val="Absatz-Standardschriftart"/>
    <w:link w:val="Textkrper"/>
    <w:rsid w:val="00B34FD2"/>
    <w:rPr>
      <w:sz w:val="24"/>
      <w:szCs w:val="24"/>
      <w:lang w:val="x-none" w:eastAsia="ar-SA"/>
    </w:rPr>
  </w:style>
  <w:style w:type="character" w:customStyle="1" w:styleId="berschrift3Zchn">
    <w:name w:val="Überschrift 3 Zchn"/>
    <w:basedOn w:val="Absatz-Standardschriftart"/>
    <w:link w:val="berschrift3"/>
    <w:semiHidden/>
    <w:rsid w:val="00EE7386"/>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uiPriority w:val="99"/>
    <w:semiHidden/>
    <w:unhideWhenUsed/>
    <w:rsid w:val="003F224B"/>
    <w:rPr>
      <w:color w:val="605E5C"/>
      <w:shd w:val="clear" w:color="auto" w:fill="E1DFDD"/>
    </w:rPr>
  </w:style>
  <w:style w:type="character" w:customStyle="1" w:styleId="berschrift4Zchn">
    <w:name w:val="Überschrift 4 Zchn"/>
    <w:basedOn w:val="Absatz-Standardschriftart"/>
    <w:link w:val="berschrift4"/>
    <w:semiHidden/>
    <w:rsid w:val="00D826FC"/>
    <w:rPr>
      <w:rFonts w:asciiTheme="majorHAnsi" w:eastAsiaTheme="majorEastAsia" w:hAnsiTheme="majorHAnsi" w:cstheme="majorBidi"/>
      <w:i/>
      <w:iCs/>
      <w:color w:val="365F91" w:themeColor="accent1" w:themeShade="BF"/>
      <w:sz w:val="22"/>
    </w:rPr>
  </w:style>
  <w:style w:type="character" w:customStyle="1" w:styleId="d2edcug0">
    <w:name w:val="d2edcug0"/>
    <w:basedOn w:val="Absatz-Standardschriftart"/>
    <w:rsid w:val="00617D70"/>
  </w:style>
  <w:style w:type="character" w:styleId="BesuchterLink">
    <w:name w:val="FollowedHyperlink"/>
    <w:basedOn w:val="Absatz-Standardschriftart"/>
    <w:semiHidden/>
    <w:unhideWhenUsed/>
    <w:rsid w:val="00D77A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202799">
      <w:bodyDiv w:val="1"/>
      <w:marLeft w:val="0"/>
      <w:marRight w:val="0"/>
      <w:marTop w:val="0"/>
      <w:marBottom w:val="0"/>
      <w:divBdr>
        <w:top w:val="none" w:sz="0" w:space="0" w:color="auto"/>
        <w:left w:val="none" w:sz="0" w:space="0" w:color="auto"/>
        <w:bottom w:val="none" w:sz="0" w:space="0" w:color="auto"/>
        <w:right w:val="none" w:sz="0" w:space="0" w:color="auto"/>
      </w:divBdr>
    </w:div>
    <w:div w:id="380983109">
      <w:bodyDiv w:val="1"/>
      <w:marLeft w:val="0"/>
      <w:marRight w:val="0"/>
      <w:marTop w:val="0"/>
      <w:marBottom w:val="0"/>
      <w:divBdr>
        <w:top w:val="none" w:sz="0" w:space="0" w:color="auto"/>
        <w:left w:val="none" w:sz="0" w:space="0" w:color="auto"/>
        <w:bottom w:val="none" w:sz="0" w:space="0" w:color="auto"/>
        <w:right w:val="none" w:sz="0" w:space="0" w:color="auto"/>
      </w:divBdr>
      <w:divsChild>
        <w:div w:id="938682495">
          <w:marLeft w:val="0"/>
          <w:marRight w:val="0"/>
          <w:marTop w:val="0"/>
          <w:marBottom w:val="0"/>
          <w:divBdr>
            <w:top w:val="none" w:sz="0" w:space="0" w:color="auto"/>
            <w:left w:val="none" w:sz="0" w:space="0" w:color="auto"/>
            <w:bottom w:val="none" w:sz="0" w:space="0" w:color="auto"/>
            <w:right w:val="none" w:sz="0" w:space="0" w:color="auto"/>
          </w:divBdr>
          <w:divsChild>
            <w:div w:id="114543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7515">
      <w:bodyDiv w:val="1"/>
      <w:marLeft w:val="0"/>
      <w:marRight w:val="0"/>
      <w:marTop w:val="0"/>
      <w:marBottom w:val="0"/>
      <w:divBdr>
        <w:top w:val="none" w:sz="0" w:space="0" w:color="auto"/>
        <w:left w:val="none" w:sz="0" w:space="0" w:color="auto"/>
        <w:bottom w:val="none" w:sz="0" w:space="0" w:color="auto"/>
        <w:right w:val="none" w:sz="0" w:space="0" w:color="auto"/>
      </w:divBdr>
    </w:div>
    <w:div w:id="838815458">
      <w:bodyDiv w:val="1"/>
      <w:marLeft w:val="0"/>
      <w:marRight w:val="0"/>
      <w:marTop w:val="0"/>
      <w:marBottom w:val="0"/>
      <w:divBdr>
        <w:top w:val="none" w:sz="0" w:space="0" w:color="auto"/>
        <w:left w:val="none" w:sz="0" w:space="0" w:color="auto"/>
        <w:bottom w:val="none" w:sz="0" w:space="0" w:color="auto"/>
        <w:right w:val="none" w:sz="0" w:space="0" w:color="auto"/>
      </w:divBdr>
    </w:div>
    <w:div w:id="848956550">
      <w:bodyDiv w:val="1"/>
      <w:marLeft w:val="0"/>
      <w:marRight w:val="0"/>
      <w:marTop w:val="0"/>
      <w:marBottom w:val="0"/>
      <w:divBdr>
        <w:top w:val="none" w:sz="0" w:space="0" w:color="auto"/>
        <w:left w:val="none" w:sz="0" w:space="0" w:color="auto"/>
        <w:bottom w:val="none" w:sz="0" w:space="0" w:color="auto"/>
        <w:right w:val="none" w:sz="0" w:space="0" w:color="auto"/>
      </w:divBdr>
      <w:divsChild>
        <w:div w:id="212542631">
          <w:marLeft w:val="0"/>
          <w:marRight w:val="0"/>
          <w:marTop w:val="0"/>
          <w:marBottom w:val="0"/>
          <w:divBdr>
            <w:top w:val="none" w:sz="0" w:space="0" w:color="auto"/>
            <w:left w:val="none" w:sz="0" w:space="0" w:color="auto"/>
            <w:bottom w:val="none" w:sz="0" w:space="0" w:color="auto"/>
            <w:right w:val="none" w:sz="0" w:space="0" w:color="auto"/>
          </w:divBdr>
          <w:divsChild>
            <w:div w:id="1210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7440">
      <w:bodyDiv w:val="1"/>
      <w:marLeft w:val="0"/>
      <w:marRight w:val="0"/>
      <w:marTop w:val="0"/>
      <w:marBottom w:val="0"/>
      <w:divBdr>
        <w:top w:val="none" w:sz="0" w:space="0" w:color="auto"/>
        <w:left w:val="none" w:sz="0" w:space="0" w:color="auto"/>
        <w:bottom w:val="none" w:sz="0" w:space="0" w:color="auto"/>
        <w:right w:val="none" w:sz="0" w:space="0" w:color="auto"/>
      </w:divBdr>
    </w:div>
    <w:div w:id="1181891474">
      <w:bodyDiv w:val="1"/>
      <w:marLeft w:val="0"/>
      <w:marRight w:val="0"/>
      <w:marTop w:val="0"/>
      <w:marBottom w:val="0"/>
      <w:divBdr>
        <w:top w:val="none" w:sz="0" w:space="0" w:color="auto"/>
        <w:left w:val="none" w:sz="0" w:space="0" w:color="auto"/>
        <w:bottom w:val="none" w:sz="0" w:space="0" w:color="auto"/>
        <w:right w:val="none" w:sz="0" w:space="0" w:color="auto"/>
      </w:divBdr>
    </w:div>
    <w:div w:id="1204293884">
      <w:bodyDiv w:val="1"/>
      <w:marLeft w:val="0"/>
      <w:marRight w:val="0"/>
      <w:marTop w:val="0"/>
      <w:marBottom w:val="0"/>
      <w:divBdr>
        <w:top w:val="none" w:sz="0" w:space="0" w:color="auto"/>
        <w:left w:val="none" w:sz="0" w:space="0" w:color="auto"/>
        <w:bottom w:val="none" w:sz="0" w:space="0" w:color="auto"/>
        <w:right w:val="none" w:sz="0" w:space="0" w:color="auto"/>
      </w:divBdr>
    </w:div>
    <w:div w:id="1243030776">
      <w:bodyDiv w:val="1"/>
      <w:marLeft w:val="0"/>
      <w:marRight w:val="0"/>
      <w:marTop w:val="0"/>
      <w:marBottom w:val="0"/>
      <w:divBdr>
        <w:top w:val="none" w:sz="0" w:space="0" w:color="auto"/>
        <w:left w:val="none" w:sz="0" w:space="0" w:color="auto"/>
        <w:bottom w:val="none" w:sz="0" w:space="0" w:color="auto"/>
        <w:right w:val="none" w:sz="0" w:space="0" w:color="auto"/>
      </w:divBdr>
    </w:div>
    <w:div w:id="1324119927">
      <w:bodyDiv w:val="1"/>
      <w:marLeft w:val="0"/>
      <w:marRight w:val="0"/>
      <w:marTop w:val="0"/>
      <w:marBottom w:val="0"/>
      <w:divBdr>
        <w:top w:val="none" w:sz="0" w:space="0" w:color="auto"/>
        <w:left w:val="none" w:sz="0" w:space="0" w:color="auto"/>
        <w:bottom w:val="none" w:sz="0" w:space="0" w:color="auto"/>
        <w:right w:val="none" w:sz="0" w:space="0" w:color="auto"/>
      </w:divBdr>
      <w:divsChild>
        <w:div w:id="867989461">
          <w:marLeft w:val="0"/>
          <w:marRight w:val="0"/>
          <w:marTop w:val="0"/>
          <w:marBottom w:val="0"/>
          <w:divBdr>
            <w:top w:val="none" w:sz="0" w:space="0" w:color="auto"/>
            <w:left w:val="none" w:sz="0" w:space="0" w:color="auto"/>
            <w:bottom w:val="none" w:sz="0" w:space="0" w:color="auto"/>
            <w:right w:val="none" w:sz="0" w:space="0" w:color="auto"/>
          </w:divBdr>
          <w:divsChild>
            <w:div w:id="301933942">
              <w:marLeft w:val="0"/>
              <w:marRight w:val="0"/>
              <w:marTop w:val="0"/>
              <w:marBottom w:val="0"/>
              <w:divBdr>
                <w:top w:val="none" w:sz="0" w:space="0" w:color="auto"/>
                <w:left w:val="none" w:sz="0" w:space="0" w:color="auto"/>
                <w:bottom w:val="none" w:sz="0" w:space="0" w:color="auto"/>
                <w:right w:val="none" w:sz="0" w:space="0" w:color="auto"/>
              </w:divBdr>
              <w:divsChild>
                <w:div w:id="212085770">
                  <w:marLeft w:val="0"/>
                  <w:marRight w:val="0"/>
                  <w:marTop w:val="0"/>
                  <w:marBottom w:val="0"/>
                  <w:divBdr>
                    <w:top w:val="none" w:sz="0" w:space="0" w:color="auto"/>
                    <w:left w:val="none" w:sz="0" w:space="0" w:color="auto"/>
                    <w:bottom w:val="none" w:sz="0" w:space="0" w:color="auto"/>
                    <w:right w:val="none" w:sz="0" w:space="0" w:color="auto"/>
                  </w:divBdr>
                  <w:divsChild>
                    <w:div w:id="1790464483">
                      <w:marLeft w:val="0"/>
                      <w:marRight w:val="0"/>
                      <w:marTop w:val="0"/>
                      <w:marBottom w:val="0"/>
                      <w:divBdr>
                        <w:top w:val="none" w:sz="0" w:space="0" w:color="auto"/>
                        <w:left w:val="none" w:sz="0" w:space="0" w:color="auto"/>
                        <w:bottom w:val="none" w:sz="0" w:space="0" w:color="auto"/>
                        <w:right w:val="none" w:sz="0" w:space="0" w:color="auto"/>
                      </w:divBdr>
                      <w:divsChild>
                        <w:div w:id="1958947345">
                          <w:marLeft w:val="0"/>
                          <w:marRight w:val="0"/>
                          <w:marTop w:val="0"/>
                          <w:marBottom w:val="0"/>
                          <w:divBdr>
                            <w:top w:val="none" w:sz="0" w:space="0" w:color="auto"/>
                            <w:left w:val="none" w:sz="0" w:space="0" w:color="auto"/>
                            <w:bottom w:val="none" w:sz="0" w:space="0" w:color="auto"/>
                            <w:right w:val="none" w:sz="0" w:space="0" w:color="auto"/>
                          </w:divBdr>
                          <w:divsChild>
                            <w:div w:id="1841001331">
                              <w:marLeft w:val="0"/>
                              <w:marRight w:val="0"/>
                              <w:marTop w:val="0"/>
                              <w:marBottom w:val="0"/>
                              <w:divBdr>
                                <w:top w:val="none" w:sz="0" w:space="0" w:color="auto"/>
                                <w:left w:val="none" w:sz="0" w:space="0" w:color="auto"/>
                                <w:bottom w:val="none" w:sz="0" w:space="0" w:color="auto"/>
                                <w:right w:val="none" w:sz="0" w:space="0" w:color="auto"/>
                              </w:divBdr>
                            </w:div>
                            <w:div w:id="6516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750438">
      <w:bodyDiv w:val="1"/>
      <w:marLeft w:val="0"/>
      <w:marRight w:val="0"/>
      <w:marTop w:val="0"/>
      <w:marBottom w:val="0"/>
      <w:divBdr>
        <w:top w:val="none" w:sz="0" w:space="0" w:color="auto"/>
        <w:left w:val="none" w:sz="0" w:space="0" w:color="auto"/>
        <w:bottom w:val="none" w:sz="0" w:space="0" w:color="auto"/>
        <w:right w:val="none" w:sz="0" w:space="0" w:color="auto"/>
      </w:divBdr>
    </w:div>
    <w:div w:id="1449276821">
      <w:bodyDiv w:val="1"/>
      <w:marLeft w:val="0"/>
      <w:marRight w:val="0"/>
      <w:marTop w:val="0"/>
      <w:marBottom w:val="0"/>
      <w:divBdr>
        <w:top w:val="none" w:sz="0" w:space="0" w:color="auto"/>
        <w:left w:val="none" w:sz="0" w:space="0" w:color="auto"/>
        <w:bottom w:val="none" w:sz="0" w:space="0" w:color="auto"/>
        <w:right w:val="none" w:sz="0" w:space="0" w:color="auto"/>
      </w:divBdr>
      <w:divsChild>
        <w:div w:id="346636521">
          <w:marLeft w:val="0"/>
          <w:marRight w:val="0"/>
          <w:marTop w:val="0"/>
          <w:marBottom w:val="0"/>
          <w:divBdr>
            <w:top w:val="none" w:sz="0" w:space="0" w:color="auto"/>
            <w:left w:val="none" w:sz="0" w:space="0" w:color="auto"/>
            <w:bottom w:val="none" w:sz="0" w:space="0" w:color="auto"/>
            <w:right w:val="none" w:sz="0" w:space="0" w:color="auto"/>
          </w:divBdr>
          <w:divsChild>
            <w:div w:id="103612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58773">
      <w:bodyDiv w:val="1"/>
      <w:marLeft w:val="0"/>
      <w:marRight w:val="0"/>
      <w:marTop w:val="0"/>
      <w:marBottom w:val="0"/>
      <w:divBdr>
        <w:top w:val="none" w:sz="0" w:space="0" w:color="auto"/>
        <w:left w:val="none" w:sz="0" w:space="0" w:color="auto"/>
        <w:bottom w:val="none" w:sz="0" w:space="0" w:color="auto"/>
        <w:right w:val="none" w:sz="0" w:space="0" w:color="auto"/>
      </w:divBdr>
      <w:divsChild>
        <w:div w:id="1147239152">
          <w:marLeft w:val="0"/>
          <w:marRight w:val="0"/>
          <w:marTop w:val="0"/>
          <w:marBottom w:val="0"/>
          <w:divBdr>
            <w:top w:val="none" w:sz="0" w:space="0" w:color="auto"/>
            <w:left w:val="none" w:sz="0" w:space="0" w:color="auto"/>
            <w:bottom w:val="none" w:sz="0" w:space="0" w:color="auto"/>
            <w:right w:val="none" w:sz="0" w:space="0" w:color="auto"/>
          </w:divBdr>
        </w:div>
      </w:divsChild>
    </w:div>
    <w:div w:id="1672174007">
      <w:bodyDiv w:val="1"/>
      <w:marLeft w:val="0"/>
      <w:marRight w:val="0"/>
      <w:marTop w:val="0"/>
      <w:marBottom w:val="0"/>
      <w:divBdr>
        <w:top w:val="none" w:sz="0" w:space="0" w:color="auto"/>
        <w:left w:val="none" w:sz="0" w:space="0" w:color="auto"/>
        <w:bottom w:val="none" w:sz="0" w:space="0" w:color="auto"/>
        <w:right w:val="none" w:sz="0" w:space="0" w:color="auto"/>
      </w:divBdr>
    </w:div>
    <w:div w:id="1954091869">
      <w:bodyDiv w:val="1"/>
      <w:marLeft w:val="0"/>
      <w:marRight w:val="0"/>
      <w:marTop w:val="0"/>
      <w:marBottom w:val="0"/>
      <w:divBdr>
        <w:top w:val="none" w:sz="0" w:space="0" w:color="auto"/>
        <w:left w:val="none" w:sz="0" w:space="0" w:color="auto"/>
        <w:bottom w:val="none" w:sz="0" w:space="0" w:color="auto"/>
        <w:right w:val="none" w:sz="0" w:space="0" w:color="auto"/>
      </w:divBdr>
      <w:divsChild>
        <w:div w:id="67831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28690-AF91-4F23-BFB7-9D7DDB497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802136BF.dotm</Template>
  <TotalTime>0</TotalTime>
  <Pages>3</Pages>
  <Words>870</Words>
  <Characters>5482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classlop</dc:creator>
  <cp:lastModifiedBy>Britta Stock</cp:lastModifiedBy>
  <cp:revision>3</cp:revision>
  <cp:lastPrinted>2018-03-28T07:30:00Z</cp:lastPrinted>
  <dcterms:created xsi:type="dcterms:W3CDTF">2024-11-18T11:18:00Z</dcterms:created>
  <dcterms:modified xsi:type="dcterms:W3CDTF">2024-11-18T14:50:00Z</dcterms:modified>
</cp:coreProperties>
</file>